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BB00" w14:textId="2E8175C0" w:rsidR="00841DB1" w:rsidRPr="000F317D" w:rsidRDefault="00841DB1" w:rsidP="00462ADC">
      <w:pPr>
        <w:pStyle w:val="1PaperTitleHeading"/>
        <w:rPr>
          <w:lang w:val="en-US" w:bidi="th-TH"/>
        </w:rPr>
      </w:pPr>
      <w:r w:rsidRPr="000F317D">
        <w:t xml:space="preserve">Full Paper Template for </w:t>
      </w:r>
      <w:r w:rsidR="004348F0" w:rsidRPr="000F317D">
        <w:t>S</w:t>
      </w:r>
      <w:r w:rsidR="004348F0">
        <w:t>tudents’</w:t>
      </w:r>
      <w:r w:rsidR="00A627A2" w:rsidRPr="000F317D">
        <w:t xml:space="preserve"> </w:t>
      </w:r>
      <w:r w:rsidR="00A627A2" w:rsidRPr="000F317D">
        <w:rPr>
          <w:lang w:val="en-US" w:bidi="th-TH"/>
        </w:rPr>
        <w:t>Conference</w:t>
      </w:r>
      <w:r w:rsidR="000F317D">
        <w:rPr>
          <w:lang w:val="en-US" w:bidi="th-TH"/>
        </w:rPr>
        <w:t>-2026</w:t>
      </w:r>
    </w:p>
    <w:p w14:paraId="72C9B02F" w14:textId="77777777" w:rsidR="0020643C" w:rsidRPr="000F317D" w:rsidRDefault="0020643C" w:rsidP="00461237">
      <w:pPr>
        <w:pStyle w:val="1PaperStyleCentered"/>
        <w:rPr>
          <w:lang w:eastAsia="zh-TW"/>
        </w:rPr>
      </w:pPr>
    </w:p>
    <w:p w14:paraId="3E78FC53" w14:textId="69374065" w:rsidR="00841DB1" w:rsidRPr="000F317D" w:rsidRDefault="00841DB1" w:rsidP="00F0174F">
      <w:pPr>
        <w:pStyle w:val="1PaperAuthorOrganizations"/>
        <w:rPr>
          <w:sz w:val="24"/>
          <w:szCs w:val="24"/>
        </w:rPr>
      </w:pPr>
      <w:r w:rsidRPr="000F317D">
        <w:rPr>
          <w:sz w:val="24"/>
          <w:szCs w:val="24"/>
        </w:rPr>
        <w:t>A</w:t>
      </w:r>
      <w:r w:rsidRPr="000F317D">
        <w:rPr>
          <w:b/>
          <w:sz w:val="24"/>
          <w:szCs w:val="24"/>
        </w:rPr>
        <w:t xml:space="preserve">. </w:t>
      </w:r>
      <w:r w:rsidRPr="000F317D">
        <w:rPr>
          <w:sz w:val="24"/>
          <w:szCs w:val="24"/>
        </w:rPr>
        <w:t>First</w:t>
      </w:r>
      <w:r w:rsidR="000B3149" w:rsidRPr="000F317D">
        <w:rPr>
          <w:sz w:val="24"/>
          <w:szCs w:val="24"/>
          <w:vertAlign w:val="superscript"/>
        </w:rPr>
        <w:t>1</w:t>
      </w:r>
      <w:r w:rsidR="00AD1E2E" w:rsidRPr="000F317D">
        <w:rPr>
          <w:sz w:val="24"/>
          <w:szCs w:val="24"/>
        </w:rPr>
        <w:t xml:space="preserve">, </w:t>
      </w:r>
      <w:r w:rsidRPr="000F317D">
        <w:rPr>
          <w:sz w:val="24"/>
          <w:szCs w:val="24"/>
        </w:rPr>
        <w:t>B. Second</w:t>
      </w:r>
      <w:r w:rsidRPr="000F317D">
        <w:rPr>
          <w:sz w:val="24"/>
          <w:szCs w:val="24"/>
          <w:vertAlign w:val="superscript"/>
        </w:rPr>
        <w:t>2</w:t>
      </w:r>
      <w:r w:rsidR="00AD1E2E" w:rsidRPr="000F317D">
        <w:rPr>
          <w:sz w:val="24"/>
          <w:szCs w:val="24"/>
        </w:rPr>
        <w:t>, and C. Third</w:t>
      </w:r>
      <w:r w:rsidR="00AD1E2E" w:rsidRPr="000F317D">
        <w:rPr>
          <w:sz w:val="24"/>
          <w:szCs w:val="24"/>
          <w:vertAlign w:val="superscript"/>
        </w:rPr>
        <w:t>3</w:t>
      </w:r>
    </w:p>
    <w:p w14:paraId="23C303DC" w14:textId="7BCFDEF0" w:rsidR="00AD1E2E" w:rsidRPr="000F317D" w:rsidRDefault="00841DB1" w:rsidP="00357A03">
      <w:pPr>
        <w:pStyle w:val="1PaperAuthorOrganizations"/>
        <w:rPr>
          <w:b/>
          <w:sz w:val="24"/>
          <w:szCs w:val="24"/>
        </w:rPr>
      </w:pPr>
      <w:r w:rsidRPr="000F317D">
        <w:rPr>
          <w:sz w:val="24"/>
          <w:szCs w:val="24"/>
          <w:vertAlign w:val="superscript"/>
        </w:rPr>
        <w:t>1</w:t>
      </w:r>
      <w:r w:rsidRPr="000F317D">
        <w:rPr>
          <w:sz w:val="24"/>
          <w:szCs w:val="24"/>
        </w:rPr>
        <w:t xml:space="preserve">Department, Institution, City, </w:t>
      </w:r>
      <w:r w:rsidR="00871379" w:rsidRPr="000F317D">
        <w:rPr>
          <w:sz w:val="24"/>
          <w:szCs w:val="24"/>
        </w:rPr>
        <w:t xml:space="preserve">State, </w:t>
      </w:r>
      <w:r w:rsidRPr="000F317D">
        <w:rPr>
          <w:sz w:val="24"/>
          <w:szCs w:val="24"/>
        </w:rPr>
        <w:t>Country</w:t>
      </w:r>
      <w:r w:rsidRPr="000F317D">
        <w:rPr>
          <w:sz w:val="24"/>
          <w:szCs w:val="24"/>
        </w:rPr>
        <w:br/>
      </w:r>
      <w:r w:rsidR="005233F6" w:rsidRPr="000F317D">
        <w:rPr>
          <w:sz w:val="24"/>
          <w:szCs w:val="24"/>
          <w:vertAlign w:val="superscript"/>
        </w:rPr>
        <w:t>2</w:t>
      </w:r>
      <w:r w:rsidR="005233F6" w:rsidRPr="000F317D">
        <w:rPr>
          <w:sz w:val="24"/>
          <w:szCs w:val="24"/>
        </w:rPr>
        <w:t>D</w:t>
      </w:r>
      <w:r w:rsidR="009C4372" w:rsidRPr="000F317D">
        <w:rPr>
          <w:sz w:val="24"/>
          <w:szCs w:val="24"/>
        </w:rPr>
        <w:t>epartment, Institution, City, State, Country</w:t>
      </w:r>
      <w:r w:rsidR="009C4372" w:rsidRPr="000F317D">
        <w:rPr>
          <w:sz w:val="24"/>
          <w:szCs w:val="24"/>
        </w:rPr>
        <w:br/>
      </w:r>
      <w:r w:rsidR="005233F6" w:rsidRPr="000F317D">
        <w:rPr>
          <w:sz w:val="24"/>
          <w:szCs w:val="24"/>
          <w:vertAlign w:val="superscript"/>
        </w:rPr>
        <w:t>3</w:t>
      </w:r>
      <w:r w:rsidR="005233F6" w:rsidRPr="000F317D">
        <w:rPr>
          <w:sz w:val="24"/>
          <w:szCs w:val="24"/>
        </w:rPr>
        <w:t>D</w:t>
      </w:r>
      <w:r w:rsidR="009C4372" w:rsidRPr="000F317D">
        <w:rPr>
          <w:sz w:val="24"/>
          <w:szCs w:val="24"/>
        </w:rPr>
        <w:t>epartment, Institution, City, State, Country</w:t>
      </w:r>
    </w:p>
    <w:p w14:paraId="192AECF6" w14:textId="1F0487AE" w:rsidR="00841DB1" w:rsidRPr="000F317D" w:rsidRDefault="0020643C" w:rsidP="00357A03">
      <w:pPr>
        <w:pStyle w:val="1PaperAuthorOrganizations"/>
        <w:rPr>
          <w:sz w:val="24"/>
          <w:szCs w:val="24"/>
          <w:lang w:eastAsia="zh-TW"/>
        </w:rPr>
      </w:pPr>
      <w:r w:rsidRPr="000F317D">
        <w:rPr>
          <w:sz w:val="24"/>
          <w:szCs w:val="24"/>
          <w:lang w:eastAsia="zh-TW"/>
        </w:rPr>
        <w:t>E-</w:t>
      </w:r>
      <w:r w:rsidR="00841DB1" w:rsidRPr="000F317D">
        <w:rPr>
          <w:sz w:val="24"/>
          <w:szCs w:val="24"/>
        </w:rPr>
        <w:t xml:space="preserve">mail: </w:t>
      </w:r>
      <w:r w:rsidR="009C4372">
        <w:rPr>
          <w:sz w:val="24"/>
          <w:szCs w:val="24"/>
        </w:rPr>
        <w:t>Corresponding</w:t>
      </w:r>
      <w:r w:rsidR="0020048C" w:rsidRPr="000F317D">
        <w:rPr>
          <w:sz w:val="24"/>
          <w:szCs w:val="24"/>
        </w:rPr>
        <w:t xml:space="preserve"> author</w:t>
      </w:r>
      <w:r w:rsidR="00871379" w:rsidRPr="000F317D">
        <w:rPr>
          <w:sz w:val="24"/>
          <w:szCs w:val="24"/>
        </w:rPr>
        <w:t>’s</w:t>
      </w:r>
      <w:r w:rsidR="0020048C" w:rsidRPr="000F317D">
        <w:rPr>
          <w:sz w:val="24"/>
          <w:szCs w:val="24"/>
        </w:rPr>
        <w:t xml:space="preserve"> </w:t>
      </w:r>
      <w:r w:rsidR="00841DB1" w:rsidRPr="000F317D">
        <w:rPr>
          <w:sz w:val="24"/>
          <w:szCs w:val="24"/>
        </w:rPr>
        <w:t>email</w:t>
      </w:r>
      <w:r w:rsidR="00025C47" w:rsidRPr="000F317D">
        <w:rPr>
          <w:sz w:val="24"/>
          <w:szCs w:val="24"/>
        </w:rPr>
        <w:t xml:space="preserve"> </w:t>
      </w:r>
      <w:r w:rsidR="00841DB1" w:rsidRPr="000F317D">
        <w:rPr>
          <w:sz w:val="24"/>
          <w:szCs w:val="24"/>
        </w:rPr>
        <w:t>address</w:t>
      </w:r>
    </w:p>
    <w:p w14:paraId="1ED168B8" w14:textId="0F1F07C3" w:rsidR="0020643C" w:rsidRPr="000F317D" w:rsidRDefault="0020643C" w:rsidP="00461237">
      <w:pPr>
        <w:pStyle w:val="1PaperStyleCentered"/>
        <w:rPr>
          <w:lang w:eastAsia="zh-TW"/>
        </w:rPr>
      </w:pPr>
    </w:p>
    <w:p w14:paraId="62AB1C08" w14:textId="77777777" w:rsidR="0020643C" w:rsidRPr="000F317D" w:rsidRDefault="0020643C" w:rsidP="00461237">
      <w:pPr>
        <w:pStyle w:val="1PaperStyleCentered"/>
        <w:rPr>
          <w:lang w:eastAsia="zh-TW"/>
        </w:rPr>
      </w:pPr>
    </w:p>
    <w:p w14:paraId="595F39CB" w14:textId="652AC9E7" w:rsidR="0020643C" w:rsidRPr="000F317D" w:rsidRDefault="0020643C" w:rsidP="008464A7">
      <w:pPr>
        <w:pStyle w:val="1PaperBodyTextFirstParagraph"/>
        <w:rPr>
          <w:sz w:val="24"/>
          <w:szCs w:val="24"/>
        </w:rPr>
      </w:pPr>
      <w:r w:rsidRPr="000F317D">
        <w:rPr>
          <w:b/>
          <w:bCs/>
          <w:sz w:val="24"/>
          <w:szCs w:val="24"/>
        </w:rPr>
        <w:t>ABSTRACT:</w:t>
      </w:r>
      <w:r w:rsidRPr="000F317D">
        <w:rPr>
          <w:sz w:val="24"/>
          <w:szCs w:val="24"/>
          <w:lang w:eastAsia="zh-TW"/>
        </w:rPr>
        <w:t xml:space="preserve"> </w:t>
      </w:r>
      <w:r w:rsidRPr="000F317D">
        <w:rPr>
          <w:sz w:val="24"/>
          <w:szCs w:val="24"/>
        </w:rPr>
        <w:t>Instruction for the preparation of the full papers for the</w:t>
      </w:r>
      <w:r w:rsidR="00A627A2" w:rsidRPr="000F317D">
        <w:rPr>
          <w:sz w:val="24"/>
          <w:szCs w:val="24"/>
        </w:rPr>
        <w:t xml:space="preserve"> conference</w:t>
      </w:r>
      <w:r w:rsidRPr="000F317D">
        <w:rPr>
          <w:sz w:val="24"/>
          <w:szCs w:val="24"/>
        </w:rPr>
        <w:t xml:space="preserve"> is presented. This template provides you with an example of the layout and style</w:t>
      </w:r>
      <w:r w:rsidR="00313537" w:rsidRPr="000F317D">
        <w:rPr>
          <w:sz w:val="24"/>
          <w:szCs w:val="24"/>
        </w:rPr>
        <w:t xml:space="preserve"> to follow </w:t>
      </w:r>
      <w:r w:rsidRPr="000F317D">
        <w:rPr>
          <w:sz w:val="24"/>
          <w:szCs w:val="24"/>
        </w:rPr>
        <w:t>during the preparation of your paper.</w:t>
      </w:r>
      <w:r w:rsidR="002E07E3" w:rsidRPr="000F317D">
        <w:rPr>
          <w:sz w:val="24"/>
          <w:szCs w:val="24"/>
        </w:rPr>
        <w:t xml:space="preserve"> The abstract should be a single paragraph (250 – 300 words long) written in plain language that includes a summary of the primary conclusions of the paper. </w:t>
      </w:r>
      <w:r w:rsidRPr="000F317D">
        <w:rPr>
          <w:sz w:val="24"/>
          <w:szCs w:val="24"/>
        </w:rPr>
        <w:t xml:space="preserve">Authors of papers to proceedings have to type these in a form suitable for </w:t>
      </w:r>
      <w:r w:rsidR="00A627A2" w:rsidRPr="000F317D">
        <w:rPr>
          <w:sz w:val="24"/>
          <w:szCs w:val="24"/>
        </w:rPr>
        <w:t>electronic</w:t>
      </w:r>
      <w:r w:rsidRPr="000F317D">
        <w:rPr>
          <w:sz w:val="24"/>
          <w:szCs w:val="24"/>
        </w:rPr>
        <w:t xml:space="preserve"> reproduction by the publisher.</w:t>
      </w:r>
      <w:r w:rsidR="00281295" w:rsidRPr="000F317D">
        <w:rPr>
          <w:sz w:val="24"/>
          <w:szCs w:val="24"/>
        </w:rPr>
        <w:t xml:space="preserve"> </w:t>
      </w:r>
      <w:r w:rsidRPr="000F317D">
        <w:rPr>
          <w:sz w:val="24"/>
          <w:szCs w:val="24"/>
        </w:rPr>
        <w:t>In order to ensure uniform style throughout the volume, all the papers have to be prepared strictly according to the instructions set below</w:t>
      </w:r>
      <w:r w:rsidR="00084386" w:rsidRPr="000F317D">
        <w:rPr>
          <w:sz w:val="24"/>
          <w:szCs w:val="24"/>
        </w:rPr>
        <w:t>.</w:t>
      </w:r>
    </w:p>
    <w:p w14:paraId="35390740" w14:textId="77777777" w:rsidR="000737B1" w:rsidRPr="000F317D" w:rsidRDefault="000737B1" w:rsidP="009E0635">
      <w:pPr>
        <w:rPr>
          <w:lang w:eastAsia="zh-TW"/>
        </w:rPr>
      </w:pPr>
    </w:p>
    <w:p w14:paraId="67D7E84E" w14:textId="1D6B31FD" w:rsidR="000737B1" w:rsidRPr="000F317D" w:rsidRDefault="000737B1" w:rsidP="00716C9F">
      <w:pPr>
        <w:pStyle w:val="1PaperKeywords"/>
        <w:rPr>
          <w:sz w:val="24"/>
          <w:szCs w:val="24"/>
        </w:rPr>
      </w:pPr>
      <w:r w:rsidRPr="000F317D">
        <w:rPr>
          <w:b/>
          <w:bCs/>
          <w:sz w:val="24"/>
          <w:szCs w:val="24"/>
        </w:rPr>
        <w:t>KEYWORDS:</w:t>
      </w:r>
      <w:r w:rsidRPr="000F317D">
        <w:rPr>
          <w:sz w:val="24"/>
          <w:szCs w:val="24"/>
        </w:rPr>
        <w:t xml:space="preserve"> Geocell reinforcement, Composite model, Flexible pavements, </w:t>
      </w:r>
      <w:r w:rsidR="009F6FA3" w:rsidRPr="000F317D">
        <w:rPr>
          <w:sz w:val="24"/>
          <w:szCs w:val="24"/>
        </w:rPr>
        <w:t xml:space="preserve">and </w:t>
      </w:r>
      <w:r w:rsidRPr="000F317D">
        <w:rPr>
          <w:sz w:val="24"/>
          <w:szCs w:val="24"/>
        </w:rPr>
        <w:t>Parametric study</w:t>
      </w:r>
      <w:r w:rsidR="00FF0C8A" w:rsidRPr="000F317D">
        <w:rPr>
          <w:sz w:val="24"/>
          <w:szCs w:val="24"/>
        </w:rPr>
        <w:t>.</w:t>
      </w:r>
      <w:r w:rsidRPr="000F317D">
        <w:rPr>
          <w:sz w:val="24"/>
          <w:szCs w:val="24"/>
        </w:rPr>
        <w:t xml:space="preserve"> </w:t>
      </w:r>
    </w:p>
    <w:p w14:paraId="60F7F22B" w14:textId="77777777" w:rsidR="000737B1" w:rsidRPr="000F317D" w:rsidRDefault="000737B1" w:rsidP="009E0635">
      <w:pPr>
        <w:pStyle w:val="1PaperEmptySpacing"/>
        <w:rPr>
          <w:sz w:val="24"/>
          <w:szCs w:val="24"/>
        </w:rPr>
      </w:pPr>
    </w:p>
    <w:p w14:paraId="231242CD" w14:textId="77777777" w:rsidR="0020643C" w:rsidRPr="000F317D" w:rsidRDefault="0020643C" w:rsidP="009E0635">
      <w:pPr>
        <w:pStyle w:val="1PaperEmptySpacing"/>
        <w:rPr>
          <w:sz w:val="24"/>
          <w:szCs w:val="24"/>
        </w:rPr>
      </w:pPr>
    </w:p>
    <w:p w14:paraId="2E984510" w14:textId="77777777" w:rsidR="0059134E" w:rsidRPr="000F317D" w:rsidRDefault="0059134E" w:rsidP="0039467E">
      <w:pPr>
        <w:pStyle w:val="1PaperEmptySpacing"/>
        <w:rPr>
          <w:sz w:val="24"/>
          <w:szCs w:val="24"/>
        </w:rPr>
        <w:sectPr w:rsidR="0059134E" w:rsidRPr="000F317D" w:rsidSect="000F2213">
          <w:headerReference w:type="default" r:id="rId7"/>
          <w:footerReference w:type="default" r:id="rId8"/>
          <w:headerReference w:type="first" r:id="rId9"/>
          <w:pgSz w:w="11907" w:h="16840" w:code="9"/>
          <w:pgMar w:top="1440" w:right="1800" w:bottom="1440" w:left="1800" w:header="720" w:footer="720" w:gutter="0"/>
          <w:cols w:space="284"/>
          <w:docGrid w:linePitch="360"/>
        </w:sectPr>
      </w:pPr>
    </w:p>
    <w:p w14:paraId="229E3B00" w14:textId="10172E58" w:rsidR="00841DB1" w:rsidRPr="000F317D" w:rsidRDefault="005B7C10" w:rsidP="00E37899">
      <w:pPr>
        <w:pStyle w:val="1PaperMainHeading"/>
        <w:rPr>
          <w:sz w:val="24"/>
          <w:szCs w:val="24"/>
        </w:rPr>
      </w:pPr>
      <w:r w:rsidRPr="000F317D">
        <w:rPr>
          <w:sz w:val="24"/>
          <w:szCs w:val="24"/>
        </w:rPr>
        <w:t>1.</w:t>
      </w:r>
      <w:r w:rsidRPr="000F317D">
        <w:rPr>
          <w:sz w:val="24"/>
          <w:szCs w:val="24"/>
        </w:rPr>
        <w:tab/>
      </w:r>
      <w:r w:rsidR="00841DB1" w:rsidRPr="000F317D">
        <w:rPr>
          <w:sz w:val="24"/>
          <w:szCs w:val="24"/>
        </w:rPr>
        <w:t>INTRODUCTION</w:t>
      </w:r>
    </w:p>
    <w:p w14:paraId="2B4A2DB7" w14:textId="3590A239" w:rsidR="00841DB1" w:rsidRPr="000F317D" w:rsidRDefault="00841DB1" w:rsidP="005E0FC5">
      <w:pPr>
        <w:pStyle w:val="1PaperBodyTextFirstParagraph"/>
        <w:rPr>
          <w:sz w:val="24"/>
          <w:szCs w:val="24"/>
        </w:rPr>
      </w:pPr>
      <w:r w:rsidRPr="000F317D">
        <w:rPr>
          <w:sz w:val="24"/>
          <w:szCs w:val="24"/>
        </w:rPr>
        <w:t>These are instruction</w:t>
      </w:r>
      <w:r w:rsidR="00A2436F" w:rsidRPr="000F317D">
        <w:rPr>
          <w:sz w:val="24"/>
          <w:szCs w:val="24"/>
        </w:rPr>
        <w:t>s</w:t>
      </w:r>
      <w:r w:rsidRPr="000F317D">
        <w:rPr>
          <w:sz w:val="24"/>
          <w:szCs w:val="24"/>
        </w:rPr>
        <w:t xml:space="preserve"> for the preparation of full papers to be published </w:t>
      </w:r>
      <w:r w:rsidR="0020643C" w:rsidRPr="000F317D">
        <w:rPr>
          <w:sz w:val="24"/>
          <w:szCs w:val="24"/>
          <w:lang w:eastAsia="zh-TW"/>
        </w:rPr>
        <w:t>in</w:t>
      </w:r>
      <w:r w:rsidRPr="000F317D">
        <w:rPr>
          <w:sz w:val="24"/>
          <w:szCs w:val="24"/>
        </w:rPr>
        <w:t xml:space="preserve"> the </w:t>
      </w:r>
      <w:r w:rsidR="00A627A2" w:rsidRPr="000F317D">
        <w:rPr>
          <w:sz w:val="24"/>
          <w:szCs w:val="24"/>
        </w:rPr>
        <w:t>e-</w:t>
      </w:r>
      <w:r w:rsidR="00A627A2" w:rsidRPr="000F317D">
        <w:rPr>
          <w:sz w:val="24"/>
          <w:szCs w:val="24"/>
          <w:lang w:eastAsia="zh-TW"/>
        </w:rPr>
        <w:t>proceeding of conference</w:t>
      </w:r>
      <w:r w:rsidRPr="000F317D">
        <w:rPr>
          <w:sz w:val="24"/>
          <w:szCs w:val="24"/>
        </w:rPr>
        <w:t>.</w:t>
      </w:r>
      <w:r w:rsidR="00B86315" w:rsidRPr="000F317D">
        <w:rPr>
          <w:sz w:val="24"/>
          <w:szCs w:val="24"/>
        </w:rPr>
        <w:t xml:space="preserve"> </w:t>
      </w:r>
      <w:r w:rsidRPr="000F317D">
        <w:rPr>
          <w:sz w:val="24"/>
          <w:szCs w:val="24"/>
        </w:rPr>
        <w:t>Please follow the instructions carefully.</w:t>
      </w:r>
      <w:r w:rsidR="00B86315" w:rsidRPr="000F317D">
        <w:rPr>
          <w:sz w:val="24"/>
          <w:szCs w:val="24"/>
        </w:rPr>
        <w:t xml:space="preserve"> </w:t>
      </w:r>
    </w:p>
    <w:p w14:paraId="57C8A098" w14:textId="77777777" w:rsidR="00841DB1" w:rsidRPr="000F317D" w:rsidRDefault="00841DB1" w:rsidP="005E0FC5">
      <w:pPr>
        <w:pStyle w:val="1PaperBodyTextFirstParagraph"/>
        <w:rPr>
          <w:sz w:val="24"/>
          <w:szCs w:val="24"/>
        </w:rPr>
      </w:pPr>
    </w:p>
    <w:p w14:paraId="46C5BC43" w14:textId="614F2259" w:rsidR="00841DB1" w:rsidRPr="000F317D" w:rsidRDefault="00841DB1" w:rsidP="00E37899">
      <w:pPr>
        <w:pStyle w:val="1PaperMainHeading"/>
        <w:rPr>
          <w:sz w:val="24"/>
          <w:szCs w:val="24"/>
        </w:rPr>
      </w:pPr>
      <w:r w:rsidRPr="000F317D">
        <w:rPr>
          <w:sz w:val="24"/>
          <w:szCs w:val="24"/>
        </w:rPr>
        <w:t>2.</w:t>
      </w:r>
      <w:r w:rsidRPr="000F317D">
        <w:rPr>
          <w:sz w:val="24"/>
          <w:szCs w:val="24"/>
        </w:rPr>
        <w:tab/>
        <w:t>Instructions</w:t>
      </w:r>
    </w:p>
    <w:p w14:paraId="2AD43666" w14:textId="77777777" w:rsidR="00841DB1" w:rsidRPr="000F317D" w:rsidRDefault="00841DB1" w:rsidP="006C45BF">
      <w:pPr>
        <w:pStyle w:val="1PaperSubheadings"/>
        <w:rPr>
          <w:sz w:val="24"/>
          <w:szCs w:val="24"/>
        </w:rPr>
      </w:pPr>
      <w:r w:rsidRPr="000F317D">
        <w:rPr>
          <w:sz w:val="24"/>
          <w:szCs w:val="24"/>
        </w:rPr>
        <w:t>2.1</w:t>
      </w:r>
      <w:r w:rsidRPr="000F317D">
        <w:rPr>
          <w:sz w:val="24"/>
          <w:szCs w:val="24"/>
        </w:rPr>
        <w:tab/>
        <w:t>Format</w:t>
      </w:r>
    </w:p>
    <w:p w14:paraId="74FCC3B6" w14:textId="1FED05B8" w:rsidR="000F2213" w:rsidRPr="000F317D" w:rsidRDefault="00841DB1" w:rsidP="00327736">
      <w:pPr>
        <w:pStyle w:val="1PaperBodyTextFirstParagraph"/>
        <w:rPr>
          <w:sz w:val="24"/>
          <w:szCs w:val="24"/>
        </w:rPr>
      </w:pPr>
      <w:r w:rsidRPr="000F317D">
        <w:rPr>
          <w:sz w:val="24"/>
          <w:szCs w:val="24"/>
        </w:rPr>
        <w:t xml:space="preserve">The </w:t>
      </w:r>
      <w:r w:rsidR="000231C2" w:rsidRPr="000F317D">
        <w:rPr>
          <w:sz w:val="24"/>
          <w:szCs w:val="24"/>
        </w:rPr>
        <w:t xml:space="preserve">paper </w:t>
      </w:r>
      <w:r w:rsidRPr="000F317D">
        <w:rPr>
          <w:sz w:val="24"/>
          <w:szCs w:val="24"/>
        </w:rPr>
        <w:t>should be prepared according to the instructions provided in this section.</w:t>
      </w:r>
      <w:r w:rsidR="00B86315" w:rsidRPr="000F317D">
        <w:rPr>
          <w:sz w:val="24"/>
          <w:szCs w:val="24"/>
        </w:rPr>
        <w:t xml:space="preserve"> </w:t>
      </w:r>
      <w:r w:rsidRPr="000F317D">
        <w:rPr>
          <w:sz w:val="24"/>
          <w:szCs w:val="24"/>
        </w:rPr>
        <w:t xml:space="preserve">Use the formatting of this template </w:t>
      </w:r>
      <w:r w:rsidR="0081327A" w:rsidRPr="000F317D">
        <w:rPr>
          <w:sz w:val="24"/>
          <w:szCs w:val="24"/>
        </w:rPr>
        <w:t>for the titles, text, tables, figures</w:t>
      </w:r>
      <w:r w:rsidR="00965502" w:rsidRPr="000F317D">
        <w:rPr>
          <w:sz w:val="24"/>
          <w:szCs w:val="24"/>
        </w:rPr>
        <w:t>, and equations</w:t>
      </w:r>
      <w:r w:rsidR="0081327A" w:rsidRPr="000F317D">
        <w:rPr>
          <w:sz w:val="24"/>
          <w:szCs w:val="24"/>
        </w:rPr>
        <w:t xml:space="preserve"> of the paper</w:t>
      </w:r>
      <w:r w:rsidRPr="000F317D">
        <w:rPr>
          <w:sz w:val="24"/>
          <w:szCs w:val="24"/>
        </w:rPr>
        <w:t xml:space="preserve">. </w:t>
      </w:r>
    </w:p>
    <w:p w14:paraId="55FFAE2B" w14:textId="2069E0C6" w:rsidR="008A61DB" w:rsidRPr="000F317D" w:rsidRDefault="008A61DB" w:rsidP="00F04D95">
      <w:pPr>
        <w:pStyle w:val="1PaperTableTitle"/>
        <w:jc w:val="center"/>
        <w:rPr>
          <w:sz w:val="24"/>
          <w:szCs w:val="24"/>
        </w:rPr>
      </w:pPr>
      <w:r w:rsidRPr="000F317D">
        <w:rPr>
          <w:sz w:val="24"/>
          <w:szCs w:val="24"/>
        </w:rPr>
        <w:t xml:space="preserve">Table </w:t>
      </w:r>
      <w:r w:rsidR="00C96772" w:rsidRPr="000F317D">
        <w:rPr>
          <w:sz w:val="24"/>
          <w:szCs w:val="24"/>
        </w:rPr>
        <w:t>1</w:t>
      </w:r>
      <w:r w:rsidR="00C96772">
        <w:rPr>
          <w:sz w:val="24"/>
          <w:szCs w:val="24"/>
        </w:rPr>
        <w:t>.</w:t>
      </w:r>
      <w:r w:rsidR="00C96772" w:rsidRPr="000F317D">
        <w:rPr>
          <w:sz w:val="24"/>
          <w:szCs w:val="24"/>
        </w:rPr>
        <w:t xml:space="preserve"> Editorial</w:t>
      </w:r>
      <w:r w:rsidRPr="000F317D">
        <w:rPr>
          <w:sz w:val="24"/>
          <w:szCs w:val="24"/>
        </w:rPr>
        <w:t xml:space="preserve"> instructions</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016"/>
        <w:gridCol w:w="3968"/>
      </w:tblGrid>
      <w:tr w:rsidR="00AE5588" w:rsidRPr="000F317D" w14:paraId="21CCCAA5" w14:textId="77777777" w:rsidTr="00875485">
        <w:trPr>
          <w:jc w:val="center"/>
        </w:trPr>
        <w:tc>
          <w:tcPr>
            <w:tcW w:w="982" w:type="dxa"/>
          </w:tcPr>
          <w:p w14:paraId="4CC99491" w14:textId="77777777" w:rsidR="00AE5588" w:rsidRPr="000F317D" w:rsidRDefault="00AE5588" w:rsidP="00712D71">
            <w:pPr>
              <w:pStyle w:val="1PaperTableText"/>
              <w:rPr>
                <w:b/>
                <w:bCs/>
                <w:sz w:val="24"/>
                <w:szCs w:val="24"/>
              </w:rPr>
            </w:pPr>
            <w:r w:rsidRPr="000F317D">
              <w:rPr>
                <w:b/>
                <w:bCs/>
                <w:sz w:val="24"/>
                <w:szCs w:val="24"/>
              </w:rPr>
              <w:t>Item</w:t>
            </w:r>
          </w:p>
        </w:tc>
        <w:tc>
          <w:tcPr>
            <w:tcW w:w="3968" w:type="dxa"/>
            <w:vAlign w:val="center"/>
          </w:tcPr>
          <w:p w14:paraId="6C555C8F" w14:textId="517E804F" w:rsidR="00AE5588" w:rsidRPr="000F317D" w:rsidRDefault="00AE5588" w:rsidP="00712D71">
            <w:pPr>
              <w:pStyle w:val="1PaperTableText"/>
              <w:rPr>
                <w:b/>
                <w:bCs/>
                <w:sz w:val="24"/>
                <w:szCs w:val="24"/>
              </w:rPr>
            </w:pPr>
            <w:r w:rsidRPr="000F317D">
              <w:rPr>
                <w:b/>
                <w:bCs/>
                <w:sz w:val="24"/>
                <w:szCs w:val="24"/>
              </w:rPr>
              <w:t>Explanation</w:t>
            </w:r>
          </w:p>
        </w:tc>
      </w:tr>
      <w:tr w:rsidR="00AE5588" w:rsidRPr="000F317D" w14:paraId="010C1C65" w14:textId="77777777" w:rsidTr="00875485">
        <w:trPr>
          <w:jc w:val="center"/>
        </w:trPr>
        <w:tc>
          <w:tcPr>
            <w:tcW w:w="982" w:type="dxa"/>
          </w:tcPr>
          <w:p w14:paraId="4886D69C" w14:textId="77777777" w:rsidR="00AE5588" w:rsidRPr="000F317D" w:rsidRDefault="00AE5588" w:rsidP="00712D71">
            <w:pPr>
              <w:pStyle w:val="1PaperTableText"/>
              <w:rPr>
                <w:sz w:val="24"/>
                <w:szCs w:val="24"/>
              </w:rPr>
            </w:pPr>
            <w:r w:rsidRPr="000F317D">
              <w:rPr>
                <w:sz w:val="24"/>
                <w:szCs w:val="24"/>
              </w:rPr>
              <w:t>Paper size</w:t>
            </w:r>
          </w:p>
        </w:tc>
        <w:tc>
          <w:tcPr>
            <w:tcW w:w="3968" w:type="dxa"/>
          </w:tcPr>
          <w:p w14:paraId="77E40120" w14:textId="7D795666" w:rsidR="00AE5588" w:rsidRPr="000F317D" w:rsidRDefault="00AE5588" w:rsidP="00712D71">
            <w:pPr>
              <w:pStyle w:val="1PaperTableText"/>
              <w:rPr>
                <w:sz w:val="24"/>
                <w:szCs w:val="24"/>
              </w:rPr>
            </w:pPr>
            <w:r w:rsidRPr="000F317D">
              <w:rPr>
                <w:sz w:val="24"/>
                <w:szCs w:val="24"/>
              </w:rPr>
              <w:t xml:space="preserve">Use A4 format (210 × </w:t>
            </w:r>
            <w:smartTag w:uri="urn:schemas-microsoft-com:office:smarttags" w:element="chmetcnv">
              <w:smartTagPr>
                <w:attr w:name="UnitName" w:val="mm"/>
                <w:attr w:name="SourceValue" w:val="297"/>
                <w:attr w:name="HasSpace" w:val="True"/>
                <w:attr w:name="Negative" w:val="False"/>
                <w:attr w:name="NumberType" w:val="1"/>
                <w:attr w:name="TCSC" w:val="0"/>
              </w:smartTagPr>
              <w:r w:rsidRPr="000F317D">
                <w:rPr>
                  <w:sz w:val="24"/>
                  <w:szCs w:val="24"/>
                </w:rPr>
                <w:t>297 mm</w:t>
              </w:r>
            </w:smartTag>
            <w:r w:rsidRPr="000F317D">
              <w:rPr>
                <w:sz w:val="24"/>
                <w:szCs w:val="24"/>
              </w:rPr>
              <w:t>)</w:t>
            </w:r>
          </w:p>
        </w:tc>
      </w:tr>
      <w:tr w:rsidR="00AE5588" w:rsidRPr="000F317D" w14:paraId="3CD61B70" w14:textId="77777777" w:rsidTr="00875485">
        <w:trPr>
          <w:jc w:val="center"/>
        </w:trPr>
        <w:tc>
          <w:tcPr>
            <w:tcW w:w="982" w:type="dxa"/>
          </w:tcPr>
          <w:p w14:paraId="48A9F43B" w14:textId="77777777" w:rsidR="00AE5588" w:rsidRPr="000F317D" w:rsidRDefault="00AE5588" w:rsidP="00712D71">
            <w:pPr>
              <w:pStyle w:val="1PaperTableText"/>
              <w:rPr>
                <w:sz w:val="24"/>
                <w:szCs w:val="24"/>
              </w:rPr>
            </w:pPr>
            <w:r w:rsidRPr="000F317D">
              <w:rPr>
                <w:sz w:val="24"/>
                <w:szCs w:val="24"/>
              </w:rPr>
              <w:t>Length</w:t>
            </w:r>
          </w:p>
        </w:tc>
        <w:tc>
          <w:tcPr>
            <w:tcW w:w="3968" w:type="dxa"/>
          </w:tcPr>
          <w:p w14:paraId="3B0B5559" w14:textId="7C44D2A5" w:rsidR="00AE5588" w:rsidRPr="000F317D" w:rsidRDefault="00AE5588" w:rsidP="00A627A2">
            <w:pPr>
              <w:pStyle w:val="1PaperTableText"/>
              <w:rPr>
                <w:sz w:val="24"/>
                <w:szCs w:val="24"/>
              </w:rPr>
            </w:pPr>
            <w:r w:rsidRPr="000F317D">
              <w:rPr>
                <w:sz w:val="24"/>
                <w:szCs w:val="24"/>
              </w:rPr>
              <w:t xml:space="preserve">Total number of </w:t>
            </w:r>
            <w:proofErr w:type="gramStart"/>
            <w:r w:rsidRPr="000F317D">
              <w:rPr>
                <w:sz w:val="24"/>
                <w:szCs w:val="24"/>
              </w:rPr>
              <w:t>paper</w:t>
            </w:r>
            <w:proofErr w:type="gramEnd"/>
            <w:r w:rsidR="00A627A2" w:rsidRPr="000F317D">
              <w:rPr>
                <w:sz w:val="24"/>
                <w:szCs w:val="24"/>
              </w:rPr>
              <w:t xml:space="preserve"> should be 5-6</w:t>
            </w:r>
            <w:r w:rsidRPr="000F317D">
              <w:rPr>
                <w:sz w:val="24"/>
                <w:szCs w:val="24"/>
              </w:rPr>
              <w:t xml:space="preserve"> pages</w:t>
            </w:r>
            <w:r w:rsidR="00A627A2" w:rsidRPr="000F317D">
              <w:rPr>
                <w:sz w:val="24"/>
                <w:szCs w:val="24"/>
              </w:rPr>
              <w:t>, though an overlength paper is also allowed</w:t>
            </w:r>
          </w:p>
        </w:tc>
      </w:tr>
      <w:tr w:rsidR="00AE5588" w:rsidRPr="000F317D" w14:paraId="3EE0DD64" w14:textId="77777777" w:rsidTr="00875485">
        <w:trPr>
          <w:jc w:val="center"/>
        </w:trPr>
        <w:tc>
          <w:tcPr>
            <w:tcW w:w="982" w:type="dxa"/>
          </w:tcPr>
          <w:p w14:paraId="7CE764EF" w14:textId="77777777" w:rsidR="00AE5588" w:rsidRPr="000F317D" w:rsidRDefault="00AE5588" w:rsidP="00712D71">
            <w:pPr>
              <w:pStyle w:val="1PaperTableText"/>
              <w:rPr>
                <w:sz w:val="24"/>
                <w:szCs w:val="24"/>
              </w:rPr>
            </w:pPr>
            <w:r w:rsidRPr="000F317D">
              <w:rPr>
                <w:sz w:val="24"/>
                <w:szCs w:val="24"/>
              </w:rPr>
              <w:t>Margins</w:t>
            </w:r>
          </w:p>
        </w:tc>
        <w:tc>
          <w:tcPr>
            <w:tcW w:w="3968" w:type="dxa"/>
          </w:tcPr>
          <w:p w14:paraId="54182F71" w14:textId="5F36A2A0" w:rsidR="00AE5588" w:rsidRPr="000F317D" w:rsidRDefault="00AE5588" w:rsidP="00712D71">
            <w:pPr>
              <w:pStyle w:val="1PaperTableText"/>
              <w:rPr>
                <w:sz w:val="24"/>
                <w:szCs w:val="24"/>
              </w:rPr>
            </w:pPr>
            <w:r w:rsidRPr="000F317D">
              <w:rPr>
                <w:sz w:val="24"/>
                <w:szCs w:val="24"/>
              </w:rPr>
              <w:t xml:space="preserve">Leave </w:t>
            </w:r>
            <w:smartTag w:uri="urn:schemas-microsoft-com:office:smarttags" w:element="chmetcnv">
              <w:smartTagPr>
                <w:attr w:name="UnitName" w:val="cm"/>
                <w:attr w:name="SourceValue" w:val="2"/>
                <w:attr w:name="HasSpace" w:val="True"/>
                <w:attr w:name="Negative" w:val="False"/>
                <w:attr w:name="NumberType" w:val="1"/>
                <w:attr w:name="TCSC" w:val="0"/>
              </w:smartTagPr>
              <w:r w:rsidRPr="000F317D">
                <w:rPr>
                  <w:sz w:val="24"/>
                  <w:szCs w:val="24"/>
                </w:rPr>
                <w:t>2 cm</w:t>
              </w:r>
            </w:smartTag>
            <w:r w:rsidRPr="000F317D">
              <w:rPr>
                <w:sz w:val="24"/>
                <w:szCs w:val="24"/>
              </w:rPr>
              <w:t xml:space="preserve"> as margins on the top, </w:t>
            </w:r>
            <w:smartTag w:uri="urn:schemas-microsoft-com:office:smarttags" w:element="chmetcnv">
              <w:smartTagPr>
                <w:attr w:name="UnitName" w:val="cm"/>
                <w:attr w:name="SourceValue" w:val="1.5"/>
                <w:attr w:name="HasSpace" w:val="True"/>
                <w:attr w:name="Negative" w:val="False"/>
                <w:attr w:name="NumberType" w:val="1"/>
                <w:attr w:name="TCSC" w:val="0"/>
              </w:smartTagPr>
              <w:r w:rsidRPr="000F317D">
                <w:rPr>
                  <w:sz w:val="24"/>
                  <w:szCs w:val="24"/>
                </w:rPr>
                <w:t>1.5 cm</w:t>
              </w:r>
            </w:smartTag>
            <w:r w:rsidRPr="000F317D">
              <w:rPr>
                <w:sz w:val="24"/>
                <w:szCs w:val="24"/>
              </w:rPr>
              <w:t xml:space="preserve"> as margins on the bottom, and on the left and right sides</w:t>
            </w:r>
          </w:p>
        </w:tc>
      </w:tr>
      <w:tr w:rsidR="00AE5588" w:rsidRPr="000F317D" w14:paraId="6B3DEB1B" w14:textId="77777777" w:rsidTr="00875485">
        <w:trPr>
          <w:jc w:val="center"/>
        </w:trPr>
        <w:tc>
          <w:tcPr>
            <w:tcW w:w="982" w:type="dxa"/>
          </w:tcPr>
          <w:p w14:paraId="539A08EA" w14:textId="77777777" w:rsidR="00AE5588" w:rsidRPr="000F317D" w:rsidRDefault="00AE5588" w:rsidP="00712D71">
            <w:pPr>
              <w:pStyle w:val="1PaperTableText"/>
              <w:rPr>
                <w:sz w:val="24"/>
                <w:szCs w:val="24"/>
              </w:rPr>
            </w:pPr>
            <w:r w:rsidRPr="000F317D">
              <w:rPr>
                <w:sz w:val="24"/>
                <w:szCs w:val="24"/>
              </w:rPr>
              <w:t>Fonts</w:t>
            </w:r>
          </w:p>
        </w:tc>
        <w:tc>
          <w:tcPr>
            <w:tcW w:w="3968" w:type="dxa"/>
          </w:tcPr>
          <w:p w14:paraId="5754CCB4" w14:textId="67E765EC" w:rsidR="00AE5588" w:rsidRPr="000F317D" w:rsidRDefault="00AE5588" w:rsidP="00712D71">
            <w:pPr>
              <w:pStyle w:val="1PaperTableText"/>
              <w:rPr>
                <w:sz w:val="24"/>
                <w:szCs w:val="24"/>
              </w:rPr>
            </w:pPr>
            <w:r w:rsidRPr="000F317D">
              <w:rPr>
                <w:sz w:val="24"/>
                <w:szCs w:val="24"/>
              </w:rPr>
              <w:t>Use bold 14-point Times New Roman font for the title; 10-point Times New Roman font for the authors; 9-point Times New Roman font in 1.0 line spacing for the text</w:t>
            </w:r>
          </w:p>
        </w:tc>
      </w:tr>
    </w:tbl>
    <w:p w14:paraId="41716338" w14:textId="77777777" w:rsidR="008A61DB" w:rsidRPr="000F317D" w:rsidRDefault="008A61DB" w:rsidP="008A61DB">
      <w:pPr>
        <w:pStyle w:val="BodyText"/>
        <w:rPr>
          <w:rFonts w:ascii="Times New Roman" w:hAnsi="Times New Roman"/>
          <w:szCs w:val="24"/>
        </w:rPr>
      </w:pPr>
    </w:p>
    <w:p w14:paraId="6E9422E2" w14:textId="77777777" w:rsidR="00841DB1" w:rsidRPr="000F317D" w:rsidRDefault="00841DB1" w:rsidP="00E37899">
      <w:pPr>
        <w:pStyle w:val="1PaperSubheadings"/>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0F317D">
          <w:rPr>
            <w:sz w:val="24"/>
            <w:szCs w:val="24"/>
          </w:rPr>
          <w:lastRenderedPageBreak/>
          <w:t>2.1.1</w:t>
        </w:r>
        <w:r w:rsidRPr="000F317D">
          <w:rPr>
            <w:sz w:val="24"/>
            <w:szCs w:val="24"/>
          </w:rPr>
          <w:tab/>
        </w:r>
      </w:smartTag>
      <w:r w:rsidR="005274DA" w:rsidRPr="000F317D">
        <w:rPr>
          <w:sz w:val="24"/>
          <w:szCs w:val="24"/>
        </w:rPr>
        <w:t>Headings</w:t>
      </w:r>
    </w:p>
    <w:p w14:paraId="440B2BA4" w14:textId="363D4051" w:rsidR="00841DB1" w:rsidRPr="000F317D" w:rsidRDefault="00415DA3" w:rsidP="00327736">
      <w:pPr>
        <w:pStyle w:val="1PaperBodyTextFirstParagraph"/>
        <w:rPr>
          <w:sz w:val="24"/>
          <w:szCs w:val="24"/>
        </w:rPr>
      </w:pPr>
      <w:r w:rsidRPr="000F317D">
        <w:rPr>
          <w:sz w:val="24"/>
          <w:szCs w:val="24"/>
        </w:rPr>
        <w:t xml:space="preserve">All the headings should be in bold style. </w:t>
      </w:r>
      <w:r w:rsidR="00841DB1" w:rsidRPr="000F317D">
        <w:rPr>
          <w:sz w:val="24"/>
          <w:szCs w:val="24"/>
        </w:rPr>
        <w:t xml:space="preserve">The </w:t>
      </w:r>
      <w:r w:rsidR="00485A00" w:rsidRPr="000F317D">
        <w:rPr>
          <w:sz w:val="24"/>
          <w:szCs w:val="24"/>
        </w:rPr>
        <w:t xml:space="preserve">first </w:t>
      </w:r>
      <w:r w:rsidR="00841DB1" w:rsidRPr="000F317D">
        <w:rPr>
          <w:sz w:val="24"/>
          <w:szCs w:val="24"/>
        </w:rPr>
        <w:t xml:space="preserve">section headings should be in capital letters, </w:t>
      </w:r>
      <w:r w:rsidR="00485A00" w:rsidRPr="000F317D">
        <w:rPr>
          <w:sz w:val="24"/>
          <w:szCs w:val="24"/>
        </w:rPr>
        <w:t xml:space="preserve">and </w:t>
      </w:r>
      <w:r w:rsidR="00354E67" w:rsidRPr="000F317D">
        <w:rPr>
          <w:sz w:val="24"/>
          <w:szCs w:val="24"/>
        </w:rPr>
        <w:t xml:space="preserve">for </w:t>
      </w:r>
      <w:r w:rsidR="00841DB1" w:rsidRPr="000F317D">
        <w:rPr>
          <w:sz w:val="24"/>
          <w:szCs w:val="24"/>
        </w:rPr>
        <w:t>the</w:t>
      </w:r>
      <w:r w:rsidR="00354E67" w:rsidRPr="000F317D">
        <w:rPr>
          <w:sz w:val="24"/>
          <w:szCs w:val="24"/>
        </w:rPr>
        <w:t xml:space="preserve"> subsections, the first letter should be in uppercase</w:t>
      </w:r>
      <w:r w:rsidR="009C1438" w:rsidRPr="000F317D">
        <w:rPr>
          <w:sz w:val="24"/>
          <w:szCs w:val="24"/>
        </w:rPr>
        <w:t>,</w:t>
      </w:r>
      <w:r w:rsidR="00354E67" w:rsidRPr="000F317D">
        <w:rPr>
          <w:sz w:val="24"/>
          <w:szCs w:val="24"/>
        </w:rPr>
        <w:t xml:space="preserve"> and the remaining letters should be in lowercase. </w:t>
      </w:r>
      <w:r w:rsidR="00841DB1" w:rsidRPr="000F317D">
        <w:rPr>
          <w:sz w:val="24"/>
          <w:szCs w:val="24"/>
        </w:rPr>
        <w:t>Do not underline</w:t>
      </w:r>
      <w:r w:rsidR="001643F0" w:rsidRPr="000F317D">
        <w:rPr>
          <w:sz w:val="24"/>
          <w:szCs w:val="24"/>
        </w:rPr>
        <w:t xml:space="preserve"> the headings</w:t>
      </w:r>
      <w:r w:rsidR="00841DB1" w:rsidRPr="000F317D">
        <w:rPr>
          <w:sz w:val="24"/>
          <w:szCs w:val="24"/>
        </w:rPr>
        <w:t xml:space="preserve">. Section and subsection headings should be </w:t>
      </w:r>
      <w:r w:rsidR="002C6E58" w:rsidRPr="000F317D">
        <w:rPr>
          <w:sz w:val="24"/>
          <w:szCs w:val="24"/>
        </w:rPr>
        <w:t>left-</w:t>
      </w:r>
      <w:r w:rsidR="00841DB1" w:rsidRPr="000F317D">
        <w:rPr>
          <w:sz w:val="24"/>
          <w:szCs w:val="24"/>
        </w:rPr>
        <w:t>justified. After section headings and subsection headings</w:t>
      </w:r>
      <w:r w:rsidR="009C1438" w:rsidRPr="000F317D">
        <w:rPr>
          <w:sz w:val="24"/>
          <w:szCs w:val="24"/>
        </w:rPr>
        <w:t>,</w:t>
      </w:r>
      <w:r w:rsidR="00841DB1" w:rsidRPr="000F317D">
        <w:rPr>
          <w:sz w:val="24"/>
          <w:szCs w:val="24"/>
        </w:rPr>
        <w:t xml:space="preserve"> use </w:t>
      </w:r>
      <w:r w:rsidR="004348F0">
        <w:rPr>
          <w:sz w:val="24"/>
          <w:szCs w:val="24"/>
        </w:rPr>
        <w:t>12</w:t>
      </w:r>
      <w:r w:rsidR="00841DB1" w:rsidRPr="000F317D">
        <w:rPr>
          <w:sz w:val="24"/>
          <w:szCs w:val="24"/>
        </w:rPr>
        <w:t xml:space="preserve"> point</w:t>
      </w:r>
      <w:r w:rsidR="00727721" w:rsidRPr="000F317D">
        <w:rPr>
          <w:sz w:val="24"/>
          <w:szCs w:val="24"/>
        </w:rPr>
        <w:t>s</w:t>
      </w:r>
      <w:r w:rsidR="00841DB1" w:rsidRPr="000F317D">
        <w:rPr>
          <w:sz w:val="24"/>
          <w:szCs w:val="24"/>
        </w:rPr>
        <w:t xml:space="preserve"> </w:t>
      </w:r>
      <w:r w:rsidR="005274DA" w:rsidRPr="000F317D">
        <w:rPr>
          <w:sz w:val="24"/>
          <w:szCs w:val="24"/>
        </w:rPr>
        <w:t xml:space="preserve">or </w:t>
      </w:r>
      <w:r w:rsidR="004348F0">
        <w:rPr>
          <w:sz w:val="24"/>
          <w:szCs w:val="24"/>
        </w:rPr>
        <w:t>1</w:t>
      </w:r>
      <w:r w:rsidR="005274DA" w:rsidRPr="000F317D">
        <w:rPr>
          <w:sz w:val="24"/>
          <w:szCs w:val="24"/>
        </w:rPr>
        <w:t xml:space="preserve"> line </w:t>
      </w:r>
      <w:r w:rsidR="00841DB1" w:rsidRPr="000F317D">
        <w:rPr>
          <w:sz w:val="24"/>
          <w:szCs w:val="24"/>
        </w:rPr>
        <w:t>space.</w:t>
      </w:r>
    </w:p>
    <w:p w14:paraId="7B961003" w14:textId="77777777" w:rsidR="005274DA" w:rsidRPr="000F317D" w:rsidRDefault="005274DA" w:rsidP="0095111C">
      <w:pPr>
        <w:pStyle w:val="BodyText"/>
        <w:rPr>
          <w:rFonts w:ascii="Times New Roman" w:hAnsi="Times New Roman"/>
          <w:szCs w:val="24"/>
        </w:rPr>
      </w:pPr>
    </w:p>
    <w:p w14:paraId="46F13056" w14:textId="6A258C62" w:rsidR="005274DA" w:rsidRPr="000F317D" w:rsidRDefault="005274DA" w:rsidP="00E37899">
      <w:pPr>
        <w:pStyle w:val="1PaperSubheadings"/>
        <w:rPr>
          <w:sz w:val="24"/>
          <w:szCs w:val="24"/>
        </w:rPr>
      </w:pPr>
      <w:r w:rsidRPr="000F317D">
        <w:rPr>
          <w:sz w:val="24"/>
          <w:szCs w:val="24"/>
        </w:rPr>
        <w:t>2.1.2</w:t>
      </w:r>
      <w:r w:rsidR="00E37899" w:rsidRPr="000F317D">
        <w:rPr>
          <w:sz w:val="24"/>
          <w:szCs w:val="24"/>
        </w:rPr>
        <w:tab/>
      </w:r>
      <w:r w:rsidRPr="000F317D">
        <w:rPr>
          <w:sz w:val="24"/>
          <w:szCs w:val="24"/>
        </w:rPr>
        <w:t>Paragraphs</w:t>
      </w:r>
    </w:p>
    <w:p w14:paraId="2DD826CA" w14:textId="77777777" w:rsidR="005274DA" w:rsidRPr="000F317D" w:rsidRDefault="005274DA" w:rsidP="00327736">
      <w:pPr>
        <w:pStyle w:val="1PaperBodyTextFirstParagraph"/>
        <w:rPr>
          <w:sz w:val="24"/>
          <w:szCs w:val="24"/>
        </w:rPr>
      </w:pPr>
      <w:r w:rsidRPr="000F317D">
        <w:rPr>
          <w:sz w:val="24"/>
          <w:szCs w:val="24"/>
        </w:rPr>
        <w:t xml:space="preserve">The first paragraph of each section needs no indentation. </w:t>
      </w:r>
    </w:p>
    <w:p w14:paraId="5854DB2A" w14:textId="76C6EF8A" w:rsidR="00841DB1" w:rsidRPr="000F317D" w:rsidRDefault="005274DA" w:rsidP="00AE6F68">
      <w:pPr>
        <w:pStyle w:val="1PaperBodyTextAfterFirstParagraph"/>
        <w:ind w:firstLine="360"/>
        <w:rPr>
          <w:sz w:val="24"/>
          <w:szCs w:val="24"/>
        </w:rPr>
      </w:pPr>
      <w:r w:rsidRPr="000F317D">
        <w:rPr>
          <w:sz w:val="24"/>
          <w:szCs w:val="24"/>
        </w:rPr>
        <w:t xml:space="preserve">Paragraphs after the first paragraph </w:t>
      </w:r>
      <w:r w:rsidR="008448C3" w:rsidRPr="000F317D">
        <w:rPr>
          <w:sz w:val="24"/>
          <w:szCs w:val="24"/>
        </w:rPr>
        <w:t>of</w:t>
      </w:r>
      <w:r w:rsidRPr="000F317D">
        <w:rPr>
          <w:sz w:val="24"/>
          <w:szCs w:val="24"/>
        </w:rPr>
        <w:t xml:space="preserve"> e</w:t>
      </w:r>
      <w:r w:rsidR="008448C3" w:rsidRPr="000F317D">
        <w:rPr>
          <w:sz w:val="24"/>
          <w:szCs w:val="24"/>
        </w:rPr>
        <w:t xml:space="preserve">ach section need 1.5 characters </w:t>
      </w:r>
      <w:r w:rsidR="00391B1A" w:rsidRPr="000F317D">
        <w:rPr>
          <w:sz w:val="24"/>
          <w:szCs w:val="24"/>
        </w:rPr>
        <w:t xml:space="preserve">of </w:t>
      </w:r>
      <w:r w:rsidR="008448C3" w:rsidRPr="000F317D">
        <w:rPr>
          <w:sz w:val="24"/>
          <w:szCs w:val="24"/>
        </w:rPr>
        <w:t xml:space="preserve">indentation </w:t>
      </w:r>
      <w:r w:rsidR="00800C34" w:rsidRPr="000F317D">
        <w:rPr>
          <w:sz w:val="24"/>
          <w:szCs w:val="24"/>
        </w:rPr>
        <w:t>at</w:t>
      </w:r>
      <w:r w:rsidR="008448C3" w:rsidRPr="000F317D">
        <w:rPr>
          <w:sz w:val="24"/>
          <w:szCs w:val="24"/>
        </w:rPr>
        <w:t xml:space="preserve"> </w:t>
      </w:r>
      <w:r w:rsidR="00800C34" w:rsidRPr="000F317D">
        <w:rPr>
          <w:sz w:val="24"/>
          <w:szCs w:val="24"/>
        </w:rPr>
        <w:t>the</w:t>
      </w:r>
      <w:r w:rsidR="008448C3" w:rsidRPr="000F317D">
        <w:rPr>
          <w:sz w:val="24"/>
          <w:szCs w:val="24"/>
        </w:rPr>
        <w:t xml:space="preserve"> first line.</w:t>
      </w:r>
      <w:r w:rsidR="00B86315" w:rsidRPr="000F317D">
        <w:rPr>
          <w:sz w:val="24"/>
          <w:szCs w:val="24"/>
        </w:rPr>
        <w:t xml:space="preserve"> </w:t>
      </w:r>
      <w:r w:rsidR="008448C3" w:rsidRPr="000F317D">
        <w:rPr>
          <w:sz w:val="24"/>
          <w:szCs w:val="24"/>
        </w:rPr>
        <w:t xml:space="preserve">Leave </w:t>
      </w:r>
      <w:r w:rsidR="0040611B" w:rsidRPr="000F317D">
        <w:rPr>
          <w:sz w:val="24"/>
          <w:szCs w:val="24"/>
        </w:rPr>
        <w:t>no</w:t>
      </w:r>
      <w:r w:rsidR="008448C3" w:rsidRPr="000F317D">
        <w:rPr>
          <w:sz w:val="24"/>
          <w:szCs w:val="24"/>
        </w:rPr>
        <w:t xml:space="preserve"> line space between the paragraphs.</w:t>
      </w:r>
    </w:p>
    <w:p w14:paraId="4A68B48C" w14:textId="77777777" w:rsidR="008448C3" w:rsidRPr="000F317D" w:rsidRDefault="008448C3" w:rsidP="0095111C">
      <w:pPr>
        <w:pStyle w:val="BodyText"/>
        <w:rPr>
          <w:rFonts w:ascii="Times New Roman" w:hAnsi="Times New Roman"/>
          <w:szCs w:val="24"/>
        </w:rPr>
      </w:pPr>
    </w:p>
    <w:p w14:paraId="2DE333FB" w14:textId="77777777" w:rsidR="00841DB1" w:rsidRPr="000F317D" w:rsidRDefault="00841DB1" w:rsidP="00E37899">
      <w:pPr>
        <w:pStyle w:val="1PaperSubheadings"/>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0F317D">
          <w:rPr>
            <w:sz w:val="24"/>
            <w:szCs w:val="24"/>
          </w:rPr>
          <w:t>2.1.</w:t>
        </w:r>
        <w:r w:rsidR="005274DA" w:rsidRPr="000F317D">
          <w:rPr>
            <w:sz w:val="24"/>
            <w:szCs w:val="24"/>
          </w:rPr>
          <w:t>3</w:t>
        </w:r>
        <w:r w:rsidRPr="000F317D">
          <w:rPr>
            <w:sz w:val="24"/>
            <w:szCs w:val="24"/>
          </w:rPr>
          <w:tab/>
        </w:r>
      </w:smartTag>
      <w:r w:rsidRPr="000F317D">
        <w:rPr>
          <w:sz w:val="24"/>
          <w:szCs w:val="24"/>
        </w:rPr>
        <w:t>Tables</w:t>
      </w:r>
    </w:p>
    <w:p w14:paraId="004DE4DA" w14:textId="75DC61BD" w:rsidR="00841DB1" w:rsidRPr="000F317D" w:rsidRDefault="004433E8" w:rsidP="00327736">
      <w:pPr>
        <w:pStyle w:val="1PaperBodyTextFirstParagraph"/>
        <w:rPr>
          <w:sz w:val="24"/>
          <w:szCs w:val="24"/>
        </w:rPr>
      </w:pPr>
      <w:r w:rsidRPr="000F317D">
        <w:rPr>
          <w:sz w:val="24"/>
          <w:szCs w:val="24"/>
        </w:rPr>
        <w:t xml:space="preserve">The format of the tables is provided as </w:t>
      </w:r>
      <w:r w:rsidR="00841DB1" w:rsidRPr="000F317D">
        <w:rPr>
          <w:sz w:val="24"/>
          <w:szCs w:val="24"/>
        </w:rPr>
        <w:t xml:space="preserve">presented in Table 1. </w:t>
      </w:r>
      <w:r w:rsidR="00E3329D" w:rsidRPr="000F317D">
        <w:rPr>
          <w:sz w:val="24"/>
          <w:szCs w:val="24"/>
        </w:rPr>
        <w:t xml:space="preserve">The title of the letters for the table should be in bold. </w:t>
      </w:r>
      <w:r w:rsidR="00841DB1" w:rsidRPr="000F317D">
        <w:rPr>
          <w:sz w:val="24"/>
          <w:szCs w:val="24"/>
        </w:rPr>
        <w:t>Their layout should be consistent throughout.</w:t>
      </w:r>
      <w:r w:rsidR="00B86315" w:rsidRPr="000F317D">
        <w:rPr>
          <w:sz w:val="24"/>
          <w:szCs w:val="24"/>
        </w:rPr>
        <w:t xml:space="preserve"> </w:t>
      </w:r>
      <w:r w:rsidR="00841DB1" w:rsidRPr="000F317D">
        <w:rPr>
          <w:sz w:val="24"/>
          <w:szCs w:val="24"/>
        </w:rPr>
        <w:t>Horizontal lines should be placed above and below label headings, below subheadings</w:t>
      </w:r>
      <w:r w:rsidR="00391B1A" w:rsidRPr="000F317D">
        <w:rPr>
          <w:sz w:val="24"/>
          <w:szCs w:val="24"/>
        </w:rPr>
        <w:t>,</w:t>
      </w:r>
      <w:r w:rsidR="00841DB1" w:rsidRPr="000F317D">
        <w:rPr>
          <w:sz w:val="24"/>
          <w:szCs w:val="24"/>
        </w:rPr>
        <w:t xml:space="preserve"> and at the end of the table. Vertical lines should be avoided.</w:t>
      </w:r>
    </w:p>
    <w:p w14:paraId="1F64ABEF" w14:textId="24241DDA" w:rsidR="000C496D" w:rsidRPr="000F317D" w:rsidRDefault="000C496D" w:rsidP="0095111C">
      <w:pPr>
        <w:pStyle w:val="BodyText"/>
        <w:rPr>
          <w:rFonts w:ascii="Times New Roman" w:hAnsi="Times New Roman"/>
          <w:szCs w:val="24"/>
        </w:rPr>
      </w:pPr>
    </w:p>
    <w:p w14:paraId="0FAA7254" w14:textId="77777777" w:rsidR="00841DB1" w:rsidRPr="000F317D" w:rsidRDefault="00841DB1" w:rsidP="00E37899">
      <w:pPr>
        <w:pStyle w:val="1PaperSubheadings"/>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0F317D">
          <w:rPr>
            <w:sz w:val="24"/>
            <w:szCs w:val="24"/>
          </w:rPr>
          <w:t>2.1.</w:t>
        </w:r>
        <w:r w:rsidR="005274DA" w:rsidRPr="000F317D">
          <w:rPr>
            <w:sz w:val="24"/>
            <w:szCs w:val="24"/>
          </w:rPr>
          <w:t>4</w:t>
        </w:r>
        <w:r w:rsidRPr="000F317D">
          <w:rPr>
            <w:sz w:val="24"/>
            <w:szCs w:val="24"/>
          </w:rPr>
          <w:tab/>
        </w:r>
      </w:smartTag>
      <w:r w:rsidRPr="000F317D">
        <w:rPr>
          <w:sz w:val="24"/>
          <w:szCs w:val="24"/>
        </w:rPr>
        <w:t>Figures</w:t>
      </w:r>
    </w:p>
    <w:p w14:paraId="18F0ABFA" w14:textId="7F66A779" w:rsidR="00841DB1" w:rsidRPr="000F317D" w:rsidRDefault="00841DB1" w:rsidP="00327736">
      <w:pPr>
        <w:pStyle w:val="1PaperBodyTextFirstParagraph"/>
        <w:rPr>
          <w:sz w:val="24"/>
          <w:szCs w:val="24"/>
        </w:rPr>
      </w:pPr>
      <w:r w:rsidRPr="000F317D">
        <w:rPr>
          <w:sz w:val="24"/>
          <w:szCs w:val="24"/>
        </w:rPr>
        <w:t>Figures and photographs must carr</w:t>
      </w:r>
      <w:r w:rsidR="005500E8" w:rsidRPr="000F317D">
        <w:rPr>
          <w:sz w:val="24"/>
          <w:szCs w:val="24"/>
        </w:rPr>
        <w:t>y numbers in the text (e.g.</w:t>
      </w:r>
      <w:r w:rsidR="002C6E58" w:rsidRPr="000F317D">
        <w:rPr>
          <w:sz w:val="24"/>
          <w:szCs w:val="24"/>
        </w:rPr>
        <w:t>,</w:t>
      </w:r>
      <w:r w:rsidR="005500E8" w:rsidRPr="000F317D">
        <w:rPr>
          <w:sz w:val="24"/>
          <w:szCs w:val="24"/>
        </w:rPr>
        <w:t xml:space="preserve"> Figure</w:t>
      </w:r>
      <w:r w:rsidRPr="000F317D">
        <w:rPr>
          <w:sz w:val="24"/>
          <w:szCs w:val="24"/>
        </w:rPr>
        <w:t xml:space="preserve"> 1) and captions.</w:t>
      </w:r>
      <w:r w:rsidR="00B86315" w:rsidRPr="000F317D">
        <w:rPr>
          <w:sz w:val="24"/>
          <w:szCs w:val="24"/>
        </w:rPr>
        <w:t xml:space="preserve"> </w:t>
      </w:r>
      <w:r w:rsidRPr="000F317D">
        <w:rPr>
          <w:sz w:val="24"/>
          <w:szCs w:val="24"/>
        </w:rPr>
        <w:t xml:space="preserve">Captions should be </w:t>
      </w:r>
      <w:r w:rsidR="00AA0B67" w:rsidRPr="000F317D">
        <w:rPr>
          <w:sz w:val="24"/>
          <w:szCs w:val="24"/>
        </w:rPr>
        <w:t xml:space="preserve">short and to the point; they do not need to include a complete explanation of the figure. </w:t>
      </w:r>
      <w:r w:rsidR="002C6E58" w:rsidRPr="000F317D">
        <w:rPr>
          <w:sz w:val="24"/>
          <w:szCs w:val="24"/>
        </w:rPr>
        <w:t>The l</w:t>
      </w:r>
      <w:r w:rsidRPr="000F317D">
        <w:rPr>
          <w:sz w:val="24"/>
          <w:szCs w:val="24"/>
        </w:rPr>
        <w:t xml:space="preserve">ettering of the caption should be nearly as large as the typeface used for the text. </w:t>
      </w:r>
      <w:r w:rsidR="00B45872" w:rsidRPr="000F317D">
        <w:rPr>
          <w:sz w:val="24"/>
          <w:szCs w:val="24"/>
        </w:rPr>
        <w:t>The title of the letters for the figure should be in bold.</w:t>
      </w:r>
      <w:r w:rsidR="00583B6B" w:rsidRPr="000F317D">
        <w:rPr>
          <w:sz w:val="24"/>
          <w:szCs w:val="24"/>
        </w:rPr>
        <w:t xml:space="preserve"> Every figure must have a figure number and be cited sequentially in the text.</w:t>
      </w:r>
    </w:p>
    <w:p w14:paraId="5429E309" w14:textId="7B729B90" w:rsidR="00583B6B" w:rsidRPr="000F317D" w:rsidRDefault="00A63010" w:rsidP="000A0822">
      <w:pPr>
        <w:pStyle w:val="1PaperBodyTextAfterFirstParagraph"/>
        <w:ind w:firstLine="360"/>
        <w:rPr>
          <w:sz w:val="24"/>
          <w:szCs w:val="24"/>
        </w:rPr>
      </w:pPr>
      <w:r w:rsidRPr="000F317D">
        <w:rPr>
          <w:sz w:val="24"/>
          <w:szCs w:val="24"/>
        </w:rPr>
        <w:t xml:space="preserve">Figures that are not legible when printing will be returned to the author for revision and will delay publication. </w:t>
      </w:r>
      <w:r w:rsidR="00583B6B" w:rsidRPr="000F317D">
        <w:rPr>
          <w:sz w:val="24"/>
          <w:szCs w:val="24"/>
        </w:rPr>
        <w:t xml:space="preserve">Figures submitted in </w:t>
      </w:r>
      <w:proofErr w:type="spellStart"/>
      <w:r w:rsidR="00583B6B" w:rsidRPr="000F317D">
        <w:rPr>
          <w:sz w:val="24"/>
          <w:szCs w:val="24"/>
        </w:rPr>
        <w:t>color</w:t>
      </w:r>
      <w:proofErr w:type="spellEnd"/>
      <w:r w:rsidR="00583B6B" w:rsidRPr="000F317D">
        <w:rPr>
          <w:sz w:val="24"/>
          <w:szCs w:val="24"/>
        </w:rPr>
        <w:t xml:space="preserve"> will be published in </w:t>
      </w:r>
      <w:proofErr w:type="spellStart"/>
      <w:r w:rsidR="00583B6B" w:rsidRPr="000F317D">
        <w:rPr>
          <w:sz w:val="24"/>
          <w:szCs w:val="24"/>
        </w:rPr>
        <w:t>color</w:t>
      </w:r>
      <w:proofErr w:type="spellEnd"/>
      <w:r w:rsidR="00583B6B" w:rsidRPr="000F317D">
        <w:rPr>
          <w:sz w:val="24"/>
          <w:szCs w:val="24"/>
        </w:rPr>
        <w:t xml:space="preserve">. Please note that </w:t>
      </w:r>
      <w:r w:rsidR="002C6E58" w:rsidRPr="000F317D">
        <w:rPr>
          <w:sz w:val="24"/>
          <w:szCs w:val="24"/>
        </w:rPr>
        <w:t xml:space="preserve">the </w:t>
      </w:r>
      <w:proofErr w:type="spellStart"/>
      <w:r w:rsidR="00583B6B" w:rsidRPr="000F317D">
        <w:rPr>
          <w:sz w:val="24"/>
          <w:szCs w:val="24"/>
        </w:rPr>
        <w:t>color</w:t>
      </w:r>
      <w:proofErr w:type="spellEnd"/>
      <w:r w:rsidR="00583B6B" w:rsidRPr="000F317D">
        <w:rPr>
          <w:sz w:val="24"/>
          <w:szCs w:val="24"/>
        </w:rPr>
        <w:t xml:space="preserve"> figures provided must be suitable for printing in black and white. </w:t>
      </w:r>
    </w:p>
    <w:p w14:paraId="1C3A4511" w14:textId="77777777" w:rsidR="00281295" w:rsidRPr="000F317D" w:rsidRDefault="00281295" w:rsidP="0095111C">
      <w:pPr>
        <w:pStyle w:val="BodyText"/>
        <w:rPr>
          <w:rFonts w:ascii="Times New Roman" w:hAnsi="Times New Roman"/>
          <w:szCs w:val="24"/>
        </w:rPr>
      </w:pPr>
    </w:p>
    <w:p w14:paraId="640256C8" w14:textId="3F3EF3E2" w:rsidR="00841DB1" w:rsidRPr="000F317D" w:rsidRDefault="00943605" w:rsidP="004348F0">
      <w:pPr>
        <w:jc w:val="center"/>
      </w:pPr>
      <w:r w:rsidRPr="000F317D">
        <w:rPr>
          <w:noProof/>
          <w:lang w:bidi="th-TH"/>
        </w:rPr>
        <w:drawing>
          <wp:inline distT="0" distB="0" distL="0" distR="0" wp14:anchorId="6D1F0528" wp14:editId="65D42E6E">
            <wp:extent cx="3128793" cy="1862138"/>
            <wp:effectExtent l="0" t="0" r="0" b="5080"/>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a:blip r:embed="rId10"/>
                    <a:stretch>
                      <a:fillRect/>
                    </a:stretch>
                  </pic:blipFill>
                  <pic:spPr>
                    <a:xfrm>
                      <a:off x="0" y="0"/>
                      <a:ext cx="3132147" cy="1864134"/>
                    </a:xfrm>
                    <a:prstGeom prst="rect">
                      <a:avLst/>
                    </a:prstGeom>
                  </pic:spPr>
                </pic:pic>
              </a:graphicData>
            </a:graphic>
          </wp:inline>
        </w:drawing>
      </w:r>
    </w:p>
    <w:p w14:paraId="48C82301" w14:textId="39889D4B" w:rsidR="00841DB1" w:rsidRPr="000F317D" w:rsidRDefault="00841DB1" w:rsidP="00B03BD0">
      <w:pPr>
        <w:pStyle w:val="1PaperFigureTitle"/>
        <w:rPr>
          <w:rFonts w:eastAsia="PMingLiU"/>
          <w:sz w:val="24"/>
          <w:szCs w:val="24"/>
          <w:lang w:eastAsia="zh-TW"/>
        </w:rPr>
      </w:pPr>
      <w:r w:rsidRPr="000F317D">
        <w:rPr>
          <w:sz w:val="24"/>
          <w:szCs w:val="24"/>
        </w:rPr>
        <w:t>Figure 1</w:t>
      </w:r>
      <w:r w:rsidR="004348F0">
        <w:rPr>
          <w:sz w:val="24"/>
          <w:szCs w:val="24"/>
        </w:rPr>
        <w:t>.</w:t>
      </w:r>
      <w:r w:rsidR="00A85952" w:rsidRPr="000F317D">
        <w:rPr>
          <w:rFonts w:eastAsia="PMingLiU"/>
          <w:sz w:val="24"/>
          <w:szCs w:val="24"/>
          <w:lang w:eastAsia="zh-TW"/>
        </w:rPr>
        <w:t xml:space="preserve">  </w:t>
      </w:r>
      <w:r w:rsidRPr="000F317D">
        <w:rPr>
          <w:sz w:val="24"/>
          <w:szCs w:val="24"/>
        </w:rPr>
        <w:t>Insert figure caption here</w:t>
      </w:r>
    </w:p>
    <w:p w14:paraId="40F3A9DE" w14:textId="77777777" w:rsidR="00857DF1" w:rsidRPr="000F317D" w:rsidRDefault="00857DF1" w:rsidP="005E0FC5">
      <w:pPr>
        <w:pStyle w:val="1PaperEmptySpacing"/>
        <w:rPr>
          <w:sz w:val="24"/>
          <w:szCs w:val="24"/>
        </w:rPr>
      </w:pPr>
    </w:p>
    <w:p w14:paraId="7318CCD3" w14:textId="73CA11B7" w:rsidR="00CC25D5" w:rsidRPr="000F317D" w:rsidRDefault="00CC25D5" w:rsidP="00E37899">
      <w:pPr>
        <w:pStyle w:val="1PaperSubheadings"/>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0F317D">
          <w:rPr>
            <w:sz w:val="24"/>
            <w:szCs w:val="24"/>
          </w:rPr>
          <w:t>2.1.5</w:t>
        </w:r>
        <w:r w:rsidRPr="000F317D">
          <w:rPr>
            <w:sz w:val="24"/>
            <w:szCs w:val="24"/>
          </w:rPr>
          <w:tab/>
        </w:r>
      </w:smartTag>
      <w:r w:rsidRPr="000F317D">
        <w:rPr>
          <w:sz w:val="24"/>
          <w:szCs w:val="24"/>
        </w:rPr>
        <w:t>Units</w:t>
      </w:r>
    </w:p>
    <w:p w14:paraId="1198724C" w14:textId="0EACE574" w:rsidR="00CC25D5" w:rsidRPr="000F317D" w:rsidRDefault="00CC25D5" w:rsidP="005E0FC5">
      <w:pPr>
        <w:pStyle w:val="1PaperBodyTextFirstParagraph"/>
        <w:rPr>
          <w:sz w:val="24"/>
          <w:szCs w:val="24"/>
        </w:rPr>
      </w:pPr>
      <w:r w:rsidRPr="000F317D">
        <w:rPr>
          <w:sz w:val="24"/>
          <w:szCs w:val="24"/>
        </w:rPr>
        <w:t xml:space="preserve">The use of </w:t>
      </w:r>
      <w:r w:rsidR="001B537F" w:rsidRPr="000F317D">
        <w:rPr>
          <w:sz w:val="24"/>
          <w:szCs w:val="24"/>
        </w:rPr>
        <w:t>the International System of Units</w:t>
      </w:r>
      <w:r w:rsidRPr="000F317D">
        <w:rPr>
          <w:sz w:val="24"/>
          <w:szCs w:val="24"/>
        </w:rPr>
        <w:t xml:space="preserve"> (SI units</w:t>
      </w:r>
      <w:r w:rsidR="001B537F" w:rsidRPr="000F317D">
        <w:rPr>
          <w:sz w:val="24"/>
          <w:szCs w:val="24"/>
        </w:rPr>
        <w:t>)</w:t>
      </w:r>
      <w:r w:rsidRPr="000F317D">
        <w:rPr>
          <w:sz w:val="24"/>
          <w:szCs w:val="24"/>
        </w:rPr>
        <w:t xml:space="preserve"> as the primary units of measure is mandatory. Other units of measurement may be given in parentheses after the SI unit if the author desires.   </w:t>
      </w:r>
    </w:p>
    <w:p w14:paraId="48C6FF34" w14:textId="79FFAE27" w:rsidR="00CC25D5" w:rsidRPr="000F317D" w:rsidRDefault="00CC25D5" w:rsidP="005E0FC5">
      <w:pPr>
        <w:pStyle w:val="1PaperBodyTextFirstParagraph"/>
        <w:rPr>
          <w:sz w:val="24"/>
          <w:szCs w:val="24"/>
        </w:rPr>
      </w:pPr>
    </w:p>
    <w:p w14:paraId="5EC86E95" w14:textId="7E947A50" w:rsidR="00857DF1" w:rsidRPr="000F317D" w:rsidRDefault="00857DF1" w:rsidP="00E37899">
      <w:pPr>
        <w:pStyle w:val="1PaperSubheadings"/>
        <w:rPr>
          <w:sz w:val="24"/>
          <w:szCs w:val="24"/>
        </w:rPr>
      </w:pPr>
      <w:r w:rsidRPr="000F317D">
        <w:rPr>
          <w:sz w:val="24"/>
          <w:szCs w:val="24"/>
        </w:rPr>
        <w:lastRenderedPageBreak/>
        <w:t>2.1.</w:t>
      </w:r>
      <w:r w:rsidR="00CC25D5" w:rsidRPr="000F317D">
        <w:rPr>
          <w:sz w:val="24"/>
          <w:szCs w:val="24"/>
        </w:rPr>
        <w:t>6</w:t>
      </w:r>
      <w:r w:rsidRPr="000F317D">
        <w:rPr>
          <w:sz w:val="24"/>
          <w:szCs w:val="24"/>
        </w:rPr>
        <w:tab/>
        <w:t>Equations</w:t>
      </w:r>
    </w:p>
    <w:p w14:paraId="4A47282A" w14:textId="0B9CA658" w:rsidR="00857DF1" w:rsidRPr="000F317D" w:rsidRDefault="00857DF1" w:rsidP="00327736">
      <w:pPr>
        <w:pStyle w:val="1PaperBodyTextFirstParagraph"/>
        <w:rPr>
          <w:sz w:val="24"/>
          <w:szCs w:val="24"/>
          <w:lang w:eastAsia="zh-TW"/>
        </w:rPr>
      </w:pPr>
      <w:r w:rsidRPr="000F317D">
        <w:rPr>
          <w:sz w:val="24"/>
          <w:szCs w:val="24"/>
        </w:rPr>
        <w:t xml:space="preserve">Equations should be confined to one </w:t>
      </w:r>
      <w:r w:rsidR="004348F0">
        <w:rPr>
          <w:sz w:val="24"/>
          <w:szCs w:val="24"/>
        </w:rPr>
        <w:t>line</w:t>
      </w:r>
      <w:r w:rsidRPr="000F317D">
        <w:rPr>
          <w:sz w:val="24"/>
          <w:szCs w:val="24"/>
        </w:rPr>
        <w:t xml:space="preserve"> w</w:t>
      </w:r>
      <w:r w:rsidR="005274DA" w:rsidRPr="000F317D">
        <w:rPr>
          <w:sz w:val="24"/>
          <w:szCs w:val="24"/>
        </w:rPr>
        <w:t>herever possible, as in Eq. (1</w:t>
      </w:r>
      <w:r w:rsidR="005274DA" w:rsidRPr="000F317D">
        <w:rPr>
          <w:sz w:val="24"/>
          <w:szCs w:val="24"/>
          <w:lang w:eastAsia="zh-TW"/>
        </w:rPr>
        <w:t>)</w:t>
      </w:r>
      <w:r w:rsidRPr="000F317D">
        <w:rPr>
          <w:sz w:val="24"/>
          <w:szCs w:val="24"/>
        </w:rPr>
        <w:t>, and the eq</w:t>
      </w:r>
      <w:r w:rsidR="003B6BF8" w:rsidRPr="000F317D">
        <w:rPr>
          <w:sz w:val="24"/>
          <w:szCs w:val="24"/>
          <w:lang w:eastAsia="zh-TW"/>
        </w:rPr>
        <w:t xml:space="preserve">uation </w:t>
      </w:r>
      <w:r w:rsidR="004348F0">
        <w:rPr>
          <w:sz w:val="24"/>
          <w:szCs w:val="24"/>
        </w:rPr>
        <w:t>editor</w:t>
      </w:r>
      <w:r w:rsidRPr="000F317D">
        <w:rPr>
          <w:sz w:val="24"/>
          <w:szCs w:val="24"/>
        </w:rPr>
        <w:t xml:space="preserve"> </w:t>
      </w:r>
      <w:r w:rsidR="004348F0">
        <w:rPr>
          <w:sz w:val="24"/>
          <w:szCs w:val="24"/>
        </w:rPr>
        <w:t>should</w:t>
      </w:r>
      <w:r w:rsidRPr="000F317D">
        <w:rPr>
          <w:sz w:val="24"/>
          <w:szCs w:val="24"/>
        </w:rPr>
        <w:t xml:space="preserve"> be used, for example in Eq. (</w:t>
      </w:r>
      <w:r w:rsidR="005274DA" w:rsidRPr="000F317D">
        <w:rPr>
          <w:sz w:val="24"/>
          <w:szCs w:val="24"/>
          <w:lang w:eastAsia="zh-TW"/>
        </w:rPr>
        <w:t>1</w:t>
      </w:r>
      <w:r w:rsidRPr="000F317D">
        <w:rPr>
          <w:sz w:val="24"/>
          <w:szCs w:val="24"/>
        </w:rPr>
        <w:t>), or to align several equations.</w:t>
      </w:r>
      <w:r w:rsidR="00B86315" w:rsidRPr="000F317D">
        <w:rPr>
          <w:sz w:val="24"/>
          <w:szCs w:val="24"/>
        </w:rPr>
        <w:t xml:space="preserve"> </w:t>
      </w:r>
      <w:r w:rsidR="00727721" w:rsidRPr="000F317D">
        <w:rPr>
          <w:sz w:val="24"/>
          <w:szCs w:val="24"/>
          <w:lang w:eastAsia="zh-TW"/>
        </w:rPr>
        <w:t xml:space="preserve">The equation </w:t>
      </w:r>
      <w:r w:rsidR="003B6BF8" w:rsidRPr="000F317D">
        <w:rPr>
          <w:sz w:val="24"/>
          <w:szCs w:val="24"/>
          <w:lang w:eastAsia="zh-TW"/>
        </w:rPr>
        <w:t xml:space="preserve">should be kept </w:t>
      </w:r>
      <w:r w:rsidR="00106BF3" w:rsidRPr="000F317D">
        <w:rPr>
          <w:sz w:val="24"/>
          <w:szCs w:val="24"/>
          <w:lang w:eastAsia="zh-TW"/>
        </w:rPr>
        <w:t xml:space="preserve">at </w:t>
      </w:r>
      <w:r w:rsidR="003B6BF8" w:rsidRPr="000F317D">
        <w:rPr>
          <w:sz w:val="24"/>
          <w:szCs w:val="24"/>
          <w:lang w:eastAsia="zh-TW"/>
        </w:rPr>
        <w:t>12 point</w:t>
      </w:r>
      <w:r w:rsidR="00727721" w:rsidRPr="000F317D">
        <w:rPr>
          <w:sz w:val="24"/>
          <w:szCs w:val="24"/>
          <w:lang w:eastAsia="zh-TW"/>
        </w:rPr>
        <w:t>s</w:t>
      </w:r>
      <w:r w:rsidR="003B6BF8" w:rsidRPr="000F317D">
        <w:rPr>
          <w:sz w:val="24"/>
          <w:szCs w:val="24"/>
          <w:lang w:eastAsia="zh-TW"/>
        </w:rPr>
        <w:t xml:space="preserve"> </w:t>
      </w:r>
      <w:r w:rsidR="001A45BD" w:rsidRPr="000F317D">
        <w:rPr>
          <w:sz w:val="24"/>
          <w:szCs w:val="24"/>
          <w:lang w:eastAsia="zh-TW"/>
        </w:rPr>
        <w:t xml:space="preserve">or </w:t>
      </w:r>
      <w:proofErr w:type="gramStart"/>
      <w:r w:rsidR="001A45BD" w:rsidRPr="000F317D">
        <w:rPr>
          <w:sz w:val="24"/>
          <w:szCs w:val="24"/>
          <w:lang w:eastAsia="zh-TW"/>
        </w:rPr>
        <w:t>1.0 line</w:t>
      </w:r>
      <w:proofErr w:type="gramEnd"/>
      <w:r w:rsidR="001A45BD" w:rsidRPr="000F317D">
        <w:rPr>
          <w:sz w:val="24"/>
          <w:szCs w:val="24"/>
          <w:lang w:eastAsia="zh-TW"/>
        </w:rPr>
        <w:t xml:space="preserve"> </w:t>
      </w:r>
      <w:r w:rsidR="00A85952" w:rsidRPr="000F317D">
        <w:rPr>
          <w:sz w:val="24"/>
          <w:szCs w:val="24"/>
          <w:lang w:eastAsia="zh-TW"/>
        </w:rPr>
        <w:t xml:space="preserve">space </w:t>
      </w:r>
      <w:r w:rsidR="003B6BF8" w:rsidRPr="000F317D">
        <w:rPr>
          <w:sz w:val="24"/>
          <w:szCs w:val="24"/>
          <w:lang w:eastAsia="zh-TW"/>
        </w:rPr>
        <w:t xml:space="preserve">from </w:t>
      </w:r>
      <w:r w:rsidR="00A85952" w:rsidRPr="000F317D">
        <w:rPr>
          <w:sz w:val="24"/>
          <w:szCs w:val="24"/>
          <w:lang w:eastAsia="zh-TW"/>
        </w:rPr>
        <w:t>above and underneath text lines.</w:t>
      </w:r>
    </w:p>
    <w:p w14:paraId="7AAD0C77" w14:textId="513D325A" w:rsidR="00857DF1" w:rsidRPr="000F317D" w:rsidRDefault="00053885" w:rsidP="004348F0">
      <w:pPr>
        <w:pStyle w:val="1PaperEquationNo"/>
        <w:rPr>
          <w:sz w:val="24"/>
        </w:rPr>
      </w:pPr>
      <m:oMath>
        <m:r>
          <w:rPr>
            <w:rStyle w:val="1PaperEquation"/>
            <w:sz w:val="24"/>
            <w:szCs w:val="24"/>
          </w:rPr>
          <m:t>U = D</m:t>
        </m:r>
        <m:d>
          <m:dPr>
            <m:ctrlPr>
              <w:rPr>
                <w:rStyle w:val="1PaperEquation"/>
                <w:i w:val="0"/>
                <w:sz w:val="24"/>
                <w:szCs w:val="24"/>
              </w:rPr>
            </m:ctrlPr>
          </m:dPr>
          <m:e>
            <m:sSub>
              <m:sSubPr>
                <m:ctrlPr>
                  <w:rPr>
                    <w:rStyle w:val="1PaperEquation"/>
                    <w:i w:val="0"/>
                    <w:sz w:val="24"/>
                    <w:szCs w:val="24"/>
                  </w:rPr>
                </m:ctrlPr>
              </m:sSubPr>
              <m:e>
                <m:r>
                  <m:rPr>
                    <m:sty m:val="p"/>
                  </m:rPr>
                  <w:rPr>
                    <w:rStyle w:val="1PaperEquation"/>
                    <w:i w:val="0"/>
                    <w:sz w:val="24"/>
                    <w:szCs w:val="24"/>
                  </w:rPr>
                  <w:sym w:font="Symbol" w:char="F064"/>
                </m:r>
              </m:e>
              <m:sub>
                <m:r>
                  <m:rPr>
                    <m:sty m:val="p"/>
                  </m:rPr>
                  <w:rPr>
                    <w:rStyle w:val="1PaperEquation"/>
                    <w:sz w:val="24"/>
                    <w:szCs w:val="24"/>
                  </w:rPr>
                  <m:t>1</m:t>
                </m:r>
              </m:sub>
            </m:sSub>
            <m:r>
              <w:rPr>
                <w:rStyle w:val="1PaperEquation"/>
                <w:sz w:val="24"/>
                <w:szCs w:val="24"/>
              </w:rPr>
              <m:t xml:space="preserve">, </m:t>
            </m:r>
            <m:sSub>
              <m:sSubPr>
                <m:ctrlPr>
                  <w:rPr>
                    <w:rStyle w:val="1PaperEquation"/>
                    <w:i w:val="0"/>
                    <w:sz w:val="24"/>
                    <w:szCs w:val="24"/>
                  </w:rPr>
                </m:ctrlPr>
              </m:sSubPr>
              <m:e>
                <m:r>
                  <m:rPr>
                    <m:sty m:val="p"/>
                  </m:rPr>
                  <w:rPr>
                    <w:rStyle w:val="1PaperEquation"/>
                    <w:i w:val="0"/>
                    <w:sz w:val="24"/>
                    <w:szCs w:val="24"/>
                  </w:rPr>
                  <w:sym w:font="Symbol" w:char="F064"/>
                </m:r>
              </m:e>
              <m:sub>
                <m:r>
                  <m:rPr>
                    <m:sty m:val="p"/>
                  </m:rPr>
                  <w:rPr>
                    <w:rStyle w:val="1PaperEquation"/>
                    <w:sz w:val="24"/>
                    <w:szCs w:val="24"/>
                  </w:rPr>
                  <m:t>2</m:t>
                </m:r>
              </m:sub>
            </m:sSub>
            <m:r>
              <w:rPr>
                <w:rStyle w:val="1PaperEquation"/>
                <w:sz w:val="24"/>
                <w:szCs w:val="24"/>
              </w:rPr>
              <m:t>,</m:t>
            </m:r>
            <m:sSub>
              <m:sSubPr>
                <m:ctrlPr>
                  <w:rPr>
                    <w:rStyle w:val="1PaperEquation"/>
                    <w:i w:val="0"/>
                    <w:sz w:val="24"/>
                    <w:szCs w:val="24"/>
                  </w:rPr>
                </m:ctrlPr>
              </m:sSubPr>
              <m:e>
                <m:r>
                  <w:rPr>
                    <w:rStyle w:val="1PaperEquation"/>
                    <w:sz w:val="24"/>
                    <w:szCs w:val="24"/>
                  </w:rPr>
                  <m:t xml:space="preserve"> </m:t>
                </m:r>
                <m:r>
                  <m:rPr>
                    <m:sty m:val="p"/>
                  </m:rPr>
                  <w:rPr>
                    <w:rStyle w:val="1PaperEquation"/>
                    <w:i w:val="0"/>
                    <w:sz w:val="24"/>
                    <w:szCs w:val="24"/>
                  </w:rPr>
                  <w:sym w:font="Symbol" w:char="F064"/>
                </m:r>
              </m:e>
              <m:sub>
                <m:r>
                  <m:rPr>
                    <m:sty m:val="p"/>
                  </m:rPr>
                  <w:rPr>
                    <w:rStyle w:val="1PaperEquation"/>
                    <w:sz w:val="24"/>
                    <w:szCs w:val="24"/>
                  </w:rPr>
                  <m:t>3</m:t>
                </m:r>
              </m:sub>
            </m:sSub>
          </m:e>
        </m:d>
        <m:r>
          <m:rPr>
            <m:sty m:val="p"/>
          </m:rPr>
          <w:rPr>
            <w:rStyle w:val="1PaperEquation"/>
            <w:sz w:val="24"/>
            <w:szCs w:val="24"/>
          </w:rPr>
          <m:t>×</m:t>
        </m:r>
        <m:sSub>
          <m:sSubPr>
            <m:ctrlPr>
              <w:rPr>
                <w:rStyle w:val="1PaperEquation"/>
                <w:i w:val="0"/>
                <w:sz w:val="24"/>
                <w:szCs w:val="24"/>
              </w:rPr>
            </m:ctrlPr>
          </m:sSubPr>
          <m:e>
            <m:r>
              <w:rPr>
                <w:rStyle w:val="1PaperEquation"/>
                <w:sz w:val="24"/>
                <w:szCs w:val="24"/>
              </w:rPr>
              <m:t>R</m:t>
            </m:r>
          </m:e>
          <m:sub>
            <m:r>
              <w:rPr>
                <w:rStyle w:val="1PaperEquation"/>
                <w:sz w:val="24"/>
                <w:szCs w:val="24"/>
              </w:rPr>
              <m:t>12</m:t>
            </m:r>
          </m:sub>
        </m:sSub>
        <m:r>
          <m:rPr>
            <m:sty m:val="p"/>
          </m:rPr>
          <w:rPr>
            <w:rStyle w:val="1PaperEquation"/>
            <w:sz w:val="24"/>
            <w:szCs w:val="24"/>
          </w:rPr>
          <m:t>(</m:t>
        </m:r>
        <m:r>
          <w:rPr>
            <w:rStyle w:val="1PaperEquation"/>
            <w:sz w:val="24"/>
            <w:szCs w:val="24"/>
          </w:rPr>
          <m:t xml:space="preserve">a, </m:t>
        </m:r>
        <m:sSub>
          <m:sSubPr>
            <m:ctrlPr>
              <w:rPr>
                <w:rStyle w:val="1PaperEquation"/>
                <w:i w:val="0"/>
                <w:sz w:val="24"/>
                <w:szCs w:val="24"/>
              </w:rPr>
            </m:ctrlPr>
          </m:sSubPr>
          <m:e>
            <m:r>
              <m:rPr>
                <m:sty m:val="p"/>
              </m:rPr>
              <w:rPr>
                <w:rStyle w:val="1PaperEquation"/>
                <w:i w:val="0"/>
                <w:sz w:val="24"/>
                <w:szCs w:val="24"/>
              </w:rPr>
              <w:sym w:font="Symbol" w:char="F064"/>
            </m:r>
          </m:e>
          <m:sub>
            <m:r>
              <m:rPr>
                <m:sty m:val="p"/>
              </m:rPr>
              <w:rPr>
                <w:rStyle w:val="1PaperEquation"/>
                <w:sz w:val="24"/>
                <w:szCs w:val="24"/>
              </w:rPr>
              <m:t>4</m:t>
            </m:r>
          </m:sub>
        </m:sSub>
        <m:r>
          <m:rPr>
            <m:sty m:val="p"/>
          </m:rPr>
          <w:rPr>
            <w:rStyle w:val="1PaperEquation"/>
            <w:sz w:val="24"/>
            <w:szCs w:val="24"/>
          </w:rPr>
          <m:t>)</m:t>
        </m:r>
      </m:oMath>
      <w:r w:rsidR="00A47813" w:rsidRPr="000F317D">
        <w:rPr>
          <w:sz w:val="24"/>
        </w:rPr>
        <w:t xml:space="preserve">  </w:t>
      </w:r>
      <w:r w:rsidR="00A47813" w:rsidRPr="000F317D">
        <w:rPr>
          <w:sz w:val="24"/>
        </w:rPr>
        <w:tab/>
      </w:r>
      <w:r w:rsidR="00A47813" w:rsidRPr="000F317D">
        <w:rPr>
          <w:sz w:val="24"/>
        </w:rPr>
        <w:tab/>
      </w:r>
      <w:r w:rsidR="00A47813" w:rsidRPr="000F317D">
        <w:rPr>
          <w:sz w:val="24"/>
        </w:rPr>
        <w:tab/>
      </w:r>
      <w:r w:rsidR="00857DF1" w:rsidRPr="000F317D">
        <w:rPr>
          <w:sz w:val="24"/>
        </w:rPr>
        <w:t>(1)</w:t>
      </w:r>
    </w:p>
    <w:p w14:paraId="5BC43ACC" w14:textId="06749405" w:rsidR="00841DB1" w:rsidRPr="000F317D" w:rsidRDefault="00841DB1" w:rsidP="004348F0">
      <w:pPr>
        <w:pStyle w:val="1PaperMainHeading"/>
        <w:spacing w:before="240"/>
        <w:rPr>
          <w:sz w:val="24"/>
          <w:szCs w:val="24"/>
        </w:rPr>
      </w:pPr>
      <w:r w:rsidRPr="000F317D">
        <w:rPr>
          <w:sz w:val="24"/>
          <w:szCs w:val="24"/>
        </w:rPr>
        <w:t>3.</w:t>
      </w:r>
      <w:r w:rsidRPr="000F317D">
        <w:rPr>
          <w:sz w:val="24"/>
          <w:szCs w:val="24"/>
        </w:rPr>
        <w:tab/>
        <w:t>CONCLUSION</w:t>
      </w:r>
      <w:r w:rsidR="00D772BD" w:rsidRPr="000F317D">
        <w:rPr>
          <w:sz w:val="24"/>
          <w:szCs w:val="24"/>
        </w:rPr>
        <w:t>S</w:t>
      </w:r>
    </w:p>
    <w:p w14:paraId="121090D5" w14:textId="2C1F998D" w:rsidR="00841DB1" w:rsidRPr="000F317D" w:rsidRDefault="006A0FCC" w:rsidP="00EF2D4E">
      <w:pPr>
        <w:pStyle w:val="1PaperBodyTextFirstParagraph"/>
        <w:rPr>
          <w:sz w:val="24"/>
          <w:szCs w:val="24"/>
        </w:rPr>
      </w:pPr>
      <w:r w:rsidRPr="000F317D">
        <w:rPr>
          <w:sz w:val="24"/>
          <w:szCs w:val="24"/>
        </w:rPr>
        <w:t>At the end of the manuscript text, authors must include a set of conclusions or summar</w:t>
      </w:r>
      <w:r w:rsidR="00106BF3" w:rsidRPr="000F317D">
        <w:rPr>
          <w:sz w:val="24"/>
          <w:szCs w:val="24"/>
        </w:rPr>
        <w:t>ies</w:t>
      </w:r>
      <w:r w:rsidRPr="000F317D">
        <w:rPr>
          <w:sz w:val="24"/>
          <w:szCs w:val="24"/>
        </w:rPr>
        <w:t xml:space="preserve">, in which the significant implications of the information presented in the body of the text are reviewed. </w:t>
      </w:r>
    </w:p>
    <w:p w14:paraId="123FE0B9" w14:textId="3C6F6C0B" w:rsidR="00F854E4" w:rsidRPr="000F317D" w:rsidRDefault="00F854E4" w:rsidP="00EF2D4E">
      <w:pPr>
        <w:pStyle w:val="1PaperBodyTextFirstParagraph"/>
        <w:rPr>
          <w:sz w:val="24"/>
          <w:szCs w:val="24"/>
        </w:rPr>
      </w:pPr>
    </w:p>
    <w:p w14:paraId="6D8F8B85" w14:textId="0E271807" w:rsidR="00F854E4" w:rsidRPr="000F317D" w:rsidRDefault="00F854E4" w:rsidP="00E37899">
      <w:pPr>
        <w:pStyle w:val="1PaperMainHeading"/>
        <w:rPr>
          <w:sz w:val="24"/>
          <w:szCs w:val="24"/>
        </w:rPr>
      </w:pPr>
      <w:r w:rsidRPr="000F317D">
        <w:rPr>
          <w:sz w:val="24"/>
          <w:szCs w:val="24"/>
        </w:rPr>
        <w:t>4.</w:t>
      </w:r>
      <w:r w:rsidRPr="000F317D">
        <w:rPr>
          <w:sz w:val="24"/>
          <w:szCs w:val="24"/>
        </w:rPr>
        <w:tab/>
        <w:t>ACKNOWLEDGMENTS</w:t>
      </w:r>
    </w:p>
    <w:p w14:paraId="1990C7D4" w14:textId="4A0EFBD3" w:rsidR="00F854E4" w:rsidRPr="000F317D" w:rsidRDefault="00207AF5" w:rsidP="00EF2D4E">
      <w:pPr>
        <w:pStyle w:val="1PaperBodyTextFirstParagraph"/>
        <w:rPr>
          <w:sz w:val="24"/>
          <w:szCs w:val="24"/>
        </w:rPr>
      </w:pPr>
      <w:r w:rsidRPr="000F317D">
        <w:rPr>
          <w:sz w:val="24"/>
          <w:szCs w:val="24"/>
        </w:rPr>
        <w:t xml:space="preserve">Acknowledgments are encouraged as a way to thank those who have contributed to the research or project but did not merit </w:t>
      </w:r>
      <w:proofErr w:type="gramStart"/>
      <w:r w:rsidRPr="000F317D">
        <w:rPr>
          <w:sz w:val="24"/>
          <w:szCs w:val="24"/>
        </w:rPr>
        <w:t>being</w:t>
      </w:r>
      <w:proofErr w:type="gramEnd"/>
      <w:r w:rsidRPr="000F317D">
        <w:rPr>
          <w:sz w:val="24"/>
          <w:szCs w:val="24"/>
        </w:rPr>
        <w:t xml:space="preserve"> listed as an author</w:t>
      </w:r>
      <w:r w:rsidR="00F854E4" w:rsidRPr="000F317D">
        <w:rPr>
          <w:sz w:val="24"/>
          <w:szCs w:val="24"/>
        </w:rPr>
        <w:t>.</w:t>
      </w:r>
      <w:r w:rsidRPr="000F317D">
        <w:rPr>
          <w:sz w:val="24"/>
          <w:szCs w:val="24"/>
        </w:rPr>
        <w:t xml:space="preserve"> Authors can include an acknowledgment section to recognize any advisory or financial help received.  </w:t>
      </w:r>
      <w:r w:rsidR="00F854E4" w:rsidRPr="000F317D">
        <w:rPr>
          <w:sz w:val="24"/>
          <w:szCs w:val="24"/>
        </w:rPr>
        <w:t xml:space="preserve"> </w:t>
      </w:r>
    </w:p>
    <w:p w14:paraId="2091045C" w14:textId="77777777" w:rsidR="00841DB1" w:rsidRPr="000F317D" w:rsidRDefault="00841DB1" w:rsidP="00EF2D4E">
      <w:pPr>
        <w:pStyle w:val="1PaperBodyTextFirstParagraph"/>
        <w:rPr>
          <w:sz w:val="24"/>
          <w:szCs w:val="24"/>
        </w:rPr>
      </w:pPr>
    </w:p>
    <w:p w14:paraId="7661141C" w14:textId="195AD4C4" w:rsidR="00841DB1" w:rsidRPr="000F317D" w:rsidRDefault="00207AF5" w:rsidP="00E37899">
      <w:pPr>
        <w:pStyle w:val="1PaperMainHeading"/>
        <w:rPr>
          <w:sz w:val="24"/>
          <w:szCs w:val="24"/>
        </w:rPr>
      </w:pPr>
      <w:r w:rsidRPr="000F317D">
        <w:rPr>
          <w:sz w:val="24"/>
          <w:szCs w:val="24"/>
        </w:rPr>
        <w:t>5</w:t>
      </w:r>
      <w:r w:rsidR="00841DB1" w:rsidRPr="000F317D">
        <w:rPr>
          <w:sz w:val="24"/>
          <w:szCs w:val="24"/>
        </w:rPr>
        <w:t>.</w:t>
      </w:r>
      <w:r w:rsidR="00841DB1" w:rsidRPr="000F317D">
        <w:rPr>
          <w:sz w:val="24"/>
          <w:szCs w:val="24"/>
        </w:rPr>
        <w:tab/>
        <w:t>REFERENCES</w:t>
      </w:r>
    </w:p>
    <w:p w14:paraId="3A5B3719" w14:textId="2DA38820" w:rsidR="009113AB" w:rsidRPr="000F317D" w:rsidRDefault="009113AB" w:rsidP="00EF2D4E">
      <w:pPr>
        <w:pStyle w:val="1PaperBodyTextFirstParagraph"/>
        <w:rPr>
          <w:sz w:val="24"/>
          <w:szCs w:val="24"/>
        </w:rPr>
      </w:pPr>
      <w:r w:rsidRPr="000F317D">
        <w:rPr>
          <w:sz w:val="24"/>
          <w:szCs w:val="24"/>
        </w:rPr>
        <w:t>The author-date method for in-text references (e</w:t>
      </w:r>
      <w:r w:rsidR="00727721" w:rsidRPr="000F317D">
        <w:rPr>
          <w:sz w:val="24"/>
          <w:szCs w:val="24"/>
        </w:rPr>
        <w:t>.</w:t>
      </w:r>
      <w:r w:rsidRPr="000F317D">
        <w:rPr>
          <w:sz w:val="24"/>
          <w:szCs w:val="24"/>
        </w:rPr>
        <w:t>g.</w:t>
      </w:r>
      <w:r w:rsidR="00727721" w:rsidRPr="000F317D">
        <w:rPr>
          <w:sz w:val="24"/>
          <w:szCs w:val="24"/>
        </w:rPr>
        <w:t>,</w:t>
      </w:r>
      <w:r w:rsidRPr="000F317D">
        <w:rPr>
          <w:sz w:val="24"/>
          <w:szCs w:val="24"/>
        </w:rPr>
        <w:t xml:space="preserve"> Chao, 201</w:t>
      </w:r>
      <w:r w:rsidR="00DA73E8" w:rsidRPr="000F317D">
        <w:rPr>
          <w:sz w:val="24"/>
          <w:szCs w:val="24"/>
        </w:rPr>
        <w:t>8</w:t>
      </w:r>
      <w:r w:rsidRPr="000F317D">
        <w:rPr>
          <w:sz w:val="24"/>
          <w:szCs w:val="24"/>
        </w:rPr>
        <w:t xml:space="preserve"> or Nelson and Chao, 2022) is used for our journal. A reference section must be included that lists all references alphabetically by </w:t>
      </w:r>
      <w:r w:rsidR="00727721" w:rsidRPr="000F317D">
        <w:rPr>
          <w:sz w:val="24"/>
          <w:szCs w:val="24"/>
        </w:rPr>
        <w:t xml:space="preserve">the </w:t>
      </w:r>
      <w:r w:rsidRPr="000F317D">
        <w:rPr>
          <w:sz w:val="24"/>
          <w:szCs w:val="24"/>
        </w:rPr>
        <w:t xml:space="preserve">last name of the first author. References cited in text that are not found in the reference list will be deleted. Likewise, all references included in the reference section must be cited in the text. </w:t>
      </w:r>
      <w:r w:rsidR="00262073" w:rsidRPr="000F317D">
        <w:rPr>
          <w:sz w:val="24"/>
          <w:szCs w:val="24"/>
        </w:rPr>
        <w:t>Examples of reference formatting are provided below.</w:t>
      </w:r>
    </w:p>
    <w:p w14:paraId="3D8DB0D1" w14:textId="77777777" w:rsidR="009113AB" w:rsidRPr="000F317D" w:rsidRDefault="009113AB" w:rsidP="00EF2D4E">
      <w:pPr>
        <w:pStyle w:val="1PaperBodyTextFirstParagraph"/>
        <w:rPr>
          <w:sz w:val="24"/>
          <w:szCs w:val="24"/>
        </w:rPr>
      </w:pPr>
    </w:p>
    <w:p w14:paraId="10421A8D" w14:textId="77777777" w:rsidR="003E621F" w:rsidRPr="000F317D" w:rsidRDefault="003E621F" w:rsidP="00952BAB">
      <w:pPr>
        <w:pStyle w:val="1PaperReferences"/>
        <w:rPr>
          <w:sz w:val="24"/>
          <w:szCs w:val="24"/>
        </w:rPr>
      </w:pPr>
      <w:r w:rsidRPr="000F317D">
        <w:rPr>
          <w:sz w:val="24"/>
          <w:szCs w:val="24"/>
        </w:rPr>
        <w:t xml:space="preserve">Bian, J., Gu, Y., and Murray, M. H. (2013). A Dynamic Wheel-Rail Impact Analysis of Railway Track Under Wheel Flat by Finite Element Analysis. </w:t>
      </w:r>
      <w:r w:rsidRPr="000F317D">
        <w:rPr>
          <w:i/>
          <w:iCs/>
          <w:sz w:val="24"/>
          <w:szCs w:val="24"/>
        </w:rPr>
        <w:t>International Journal of Vehicle System Dynamics, Taylor &amp; Francis Group</w:t>
      </w:r>
      <w:r w:rsidRPr="000F317D">
        <w:rPr>
          <w:sz w:val="24"/>
          <w:szCs w:val="24"/>
        </w:rPr>
        <w:t>, 51(6), 784-797.</w:t>
      </w:r>
    </w:p>
    <w:p w14:paraId="530146C6" w14:textId="77777777" w:rsidR="003E621F" w:rsidRPr="000F317D" w:rsidRDefault="003E621F" w:rsidP="00952BAB">
      <w:pPr>
        <w:pStyle w:val="1PaperReferences"/>
        <w:rPr>
          <w:sz w:val="24"/>
          <w:szCs w:val="24"/>
        </w:rPr>
      </w:pPr>
      <w:r w:rsidRPr="000F317D">
        <w:rPr>
          <w:sz w:val="24"/>
          <w:szCs w:val="24"/>
        </w:rPr>
        <w:t xml:space="preserve">Chao, K. C., Overton, D. D., and Nelson, J. D. (2006). Design and Installation of Deep Benchmarks in Expansive Soil. </w:t>
      </w:r>
      <w:r w:rsidRPr="000F317D">
        <w:rPr>
          <w:i/>
          <w:iCs/>
          <w:sz w:val="24"/>
          <w:szCs w:val="24"/>
        </w:rPr>
        <w:t>Journal of Surveying Engineering, American Society of Civil Engineers</w:t>
      </w:r>
      <w:r w:rsidRPr="000F317D">
        <w:rPr>
          <w:sz w:val="24"/>
          <w:szCs w:val="24"/>
        </w:rPr>
        <w:t>, 132(3), 124-131.</w:t>
      </w:r>
    </w:p>
    <w:p w14:paraId="7304F291" w14:textId="77777777" w:rsidR="003E621F" w:rsidRPr="000F317D" w:rsidRDefault="003E621F" w:rsidP="00952BAB">
      <w:pPr>
        <w:pStyle w:val="1PaperReferences"/>
        <w:rPr>
          <w:sz w:val="24"/>
          <w:szCs w:val="24"/>
        </w:rPr>
      </w:pPr>
      <w:r w:rsidRPr="00350915">
        <w:rPr>
          <w:sz w:val="24"/>
          <w:szCs w:val="24"/>
        </w:rPr>
        <w:t>Malviya, S., &amp; Raychowdhury, P. (2025). Seismic analysis of geogrid-reinforced MSE walls with pond ash backfill. </w:t>
      </w:r>
      <w:r w:rsidRPr="00350915">
        <w:rPr>
          <w:i/>
          <w:iCs/>
          <w:sz w:val="24"/>
          <w:szCs w:val="24"/>
        </w:rPr>
        <w:t>International Journal of Geotechnical Engineering</w:t>
      </w:r>
      <w:r w:rsidRPr="00350915">
        <w:rPr>
          <w:sz w:val="24"/>
          <w:szCs w:val="24"/>
        </w:rPr>
        <w:t>, 19(10), 997-1015.</w:t>
      </w:r>
    </w:p>
    <w:p w14:paraId="1FDAA04F" w14:textId="77777777" w:rsidR="003E621F" w:rsidRDefault="003E621F" w:rsidP="00952BAB">
      <w:pPr>
        <w:pStyle w:val="1PaperReferences"/>
        <w:rPr>
          <w:sz w:val="24"/>
          <w:szCs w:val="24"/>
        </w:rPr>
      </w:pPr>
      <w:r w:rsidRPr="000F317D">
        <w:rPr>
          <w:sz w:val="24"/>
          <w:szCs w:val="24"/>
        </w:rPr>
        <w:t xml:space="preserve">Nelson, J. D., Chao, K. C., Overton, D. D., and Nelson, E. J. (2015). Foundation Engineering for Expansive Soils. </w:t>
      </w:r>
      <w:r w:rsidRPr="000F317D">
        <w:rPr>
          <w:i/>
          <w:iCs/>
          <w:sz w:val="24"/>
          <w:szCs w:val="24"/>
        </w:rPr>
        <w:t>John Wiley &amp; Sons, Inc.</w:t>
      </w:r>
      <w:r w:rsidRPr="000F317D">
        <w:rPr>
          <w:sz w:val="24"/>
          <w:szCs w:val="24"/>
        </w:rPr>
        <w:t xml:space="preserve">, </w:t>
      </w:r>
      <w:r w:rsidRPr="000F317D">
        <w:rPr>
          <w:i/>
          <w:iCs/>
          <w:sz w:val="24"/>
          <w:szCs w:val="24"/>
        </w:rPr>
        <w:t>New York, NY</w:t>
      </w:r>
      <w:r w:rsidRPr="000F317D">
        <w:rPr>
          <w:sz w:val="24"/>
          <w:szCs w:val="24"/>
        </w:rPr>
        <w:t>.</w:t>
      </w:r>
    </w:p>
    <w:sectPr w:rsidR="003E621F" w:rsidSect="004348F0">
      <w:type w:val="continuous"/>
      <w:pgSz w:w="11907" w:h="16840" w:code="9"/>
      <w:pgMar w:top="1440" w:right="1800" w:bottom="1440" w:left="1800"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236F" w14:textId="77777777" w:rsidR="001068B9" w:rsidRDefault="001068B9">
      <w:r>
        <w:separator/>
      </w:r>
    </w:p>
  </w:endnote>
  <w:endnote w:type="continuationSeparator" w:id="0">
    <w:p w14:paraId="7349C0E5" w14:textId="77777777" w:rsidR="001068B9" w:rsidRDefault="0010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4"/>
      </w:rPr>
      <w:id w:val="-992489872"/>
      <w:docPartObj>
        <w:docPartGallery w:val="Page Numbers (Bottom of Page)"/>
        <w:docPartUnique/>
      </w:docPartObj>
    </w:sdtPr>
    <w:sdtEndPr>
      <w:rPr>
        <w:rFonts w:ascii="Times New Roman" w:hAnsi="Times New Roman"/>
        <w:noProof/>
      </w:rPr>
    </w:sdtEndPr>
    <w:sdtContent>
      <w:p w14:paraId="1B98BE45" w14:textId="5B6DF5CC" w:rsidR="00F342EB" w:rsidRPr="00203BA2" w:rsidRDefault="00F342EB">
        <w:pPr>
          <w:pStyle w:val="Footer"/>
          <w:jc w:val="right"/>
          <w:rPr>
            <w:rFonts w:ascii="Times New Roman" w:hAnsi="Times New Roman"/>
            <w:sz w:val="18"/>
            <w:szCs w:val="14"/>
          </w:rPr>
        </w:pPr>
        <w:r w:rsidRPr="00203BA2">
          <w:rPr>
            <w:rFonts w:ascii="Times New Roman" w:hAnsi="Times New Roman"/>
            <w:sz w:val="18"/>
            <w:szCs w:val="14"/>
          </w:rPr>
          <w:fldChar w:fldCharType="begin"/>
        </w:r>
        <w:r w:rsidRPr="00203BA2">
          <w:rPr>
            <w:rFonts w:ascii="Times New Roman" w:hAnsi="Times New Roman"/>
            <w:sz w:val="18"/>
            <w:szCs w:val="14"/>
          </w:rPr>
          <w:instrText xml:space="preserve"> PAGE   \* MERGEFORMAT </w:instrText>
        </w:r>
        <w:r w:rsidRPr="00203BA2">
          <w:rPr>
            <w:rFonts w:ascii="Times New Roman" w:hAnsi="Times New Roman"/>
            <w:sz w:val="18"/>
            <w:szCs w:val="14"/>
          </w:rPr>
          <w:fldChar w:fldCharType="separate"/>
        </w:r>
        <w:r w:rsidR="009D4658">
          <w:rPr>
            <w:rFonts w:ascii="Times New Roman" w:hAnsi="Times New Roman"/>
            <w:noProof/>
            <w:sz w:val="18"/>
            <w:szCs w:val="14"/>
          </w:rPr>
          <w:t>1</w:t>
        </w:r>
        <w:r w:rsidRPr="00203BA2">
          <w:rPr>
            <w:rFonts w:ascii="Times New Roman" w:hAnsi="Times New Roman"/>
            <w:noProof/>
            <w:sz w:val="18"/>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F1A4" w14:textId="77777777" w:rsidR="001068B9" w:rsidRDefault="001068B9">
      <w:r>
        <w:separator/>
      </w:r>
    </w:p>
  </w:footnote>
  <w:footnote w:type="continuationSeparator" w:id="0">
    <w:p w14:paraId="693D4F42" w14:textId="77777777" w:rsidR="001068B9" w:rsidRDefault="0010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8873" w14:textId="17BAD869" w:rsidR="00D56460" w:rsidRPr="000F2213" w:rsidRDefault="009F5AF1" w:rsidP="00A627A2">
    <w:pPr>
      <w:jc w:val="right"/>
      <w:rPr>
        <w:rFonts w:cstheme="minorBidi"/>
        <w:i/>
        <w:lang w:bidi="th-TH"/>
      </w:rPr>
    </w:pPr>
    <w:r w:rsidRPr="000F2213">
      <w:rPr>
        <w:i/>
        <w:iCs/>
      </w:rPr>
      <w:t xml:space="preserve">Proceeding of the </w:t>
    </w:r>
    <w:r w:rsidR="004348F0" w:rsidRPr="000F2213">
      <w:rPr>
        <w:i/>
      </w:rPr>
      <w:t xml:space="preserve">Students’ </w:t>
    </w:r>
    <w:r w:rsidRPr="000F2213">
      <w:rPr>
        <w:i/>
      </w:rPr>
      <w:t>Conference</w:t>
    </w:r>
    <w:r w:rsidR="004348F0" w:rsidRPr="000F2213">
      <w:rPr>
        <w:i/>
      </w:rPr>
      <w:t>-2026</w:t>
    </w:r>
  </w:p>
  <w:p w14:paraId="031763D8" w14:textId="77777777" w:rsidR="00D56460" w:rsidRPr="000F2213" w:rsidRDefault="00D56460" w:rsidP="00F3792D">
    <w:pPr>
      <w:widowControl w:val="0"/>
      <w:tabs>
        <w:tab w:val="left" w:pos="5440"/>
      </w:tabs>
      <w:wordWrap w:val="0"/>
      <w:rPr>
        <w:i/>
        <w:lang w:eastAsia="zh-TW"/>
      </w:rPr>
    </w:pPr>
  </w:p>
  <w:p w14:paraId="335E148F" w14:textId="77777777" w:rsidR="00D56460" w:rsidRPr="009E22FE" w:rsidRDefault="00D56460" w:rsidP="00B671E3">
    <w:pPr>
      <w:pStyle w:val="Header"/>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261B" w14:textId="77777777" w:rsidR="00D56460" w:rsidRPr="004E3B43" w:rsidRDefault="00D56460" w:rsidP="00F10BD9">
    <w:pPr>
      <w:widowControl w:val="0"/>
      <w:tabs>
        <w:tab w:val="left" w:pos="5440"/>
      </w:tabs>
      <w:wordWrap w:val="0"/>
      <w:ind w:rightChars="2" w:right="5"/>
      <w:jc w:val="right"/>
      <w:rPr>
        <w:rFonts w:ascii="Arial" w:hAnsi="Arial" w:cs="Arial"/>
        <w:i/>
        <w:sz w:val="18"/>
        <w:szCs w:val="18"/>
        <w:lang w:eastAsia="zh-TW"/>
      </w:rPr>
    </w:pPr>
    <w:r w:rsidRPr="004E3B43">
      <w:rPr>
        <w:rFonts w:ascii="Arial" w:hAnsi="Arial" w:cs="Arial" w:hint="eastAsia"/>
        <w:i/>
        <w:sz w:val="18"/>
        <w:szCs w:val="18"/>
        <w:lang w:val="en-GB" w:eastAsia="zh-TW"/>
      </w:rPr>
      <w:t xml:space="preserve">The </w:t>
    </w:r>
    <w:r w:rsidRPr="004E3B43">
      <w:rPr>
        <w:rFonts w:ascii="Arial" w:hAnsi="Arial" w:cs="Arial"/>
        <w:i/>
        <w:sz w:val="18"/>
        <w:szCs w:val="18"/>
        <w:lang w:val="en-GB" w:eastAsia="zh-TW"/>
      </w:rPr>
      <w:t>17</w:t>
    </w:r>
    <w:r w:rsidRPr="004E3B43">
      <w:rPr>
        <w:rFonts w:ascii="Arial" w:hAnsi="Arial" w:cs="Arial"/>
        <w:i/>
        <w:sz w:val="18"/>
        <w:szCs w:val="18"/>
        <w:vertAlign w:val="superscript"/>
        <w:lang w:val="en-GB"/>
      </w:rPr>
      <w:t>th</w:t>
    </w:r>
    <w:r w:rsidRPr="004E3B43">
      <w:rPr>
        <w:rFonts w:ascii="Arial" w:hAnsi="Arial" w:cs="Arial"/>
        <w:i/>
        <w:sz w:val="18"/>
        <w:szCs w:val="18"/>
        <w:lang w:val="en-GB"/>
      </w:rPr>
      <w:t xml:space="preserve"> </w:t>
    </w:r>
    <w:r w:rsidRPr="004E3B43">
      <w:rPr>
        <w:rFonts w:ascii="Arial" w:hAnsi="Arial" w:cs="Arial"/>
        <w:i/>
        <w:sz w:val="18"/>
        <w:szCs w:val="18"/>
        <w:lang w:eastAsia="zh-TW"/>
      </w:rPr>
      <w:t>Southeast Asian Geotechnical Conference</w:t>
    </w:r>
  </w:p>
  <w:p w14:paraId="1589869E" w14:textId="77777777" w:rsidR="00D56460" w:rsidRPr="004E3B43" w:rsidRDefault="00D56460" w:rsidP="00F10BD9">
    <w:pPr>
      <w:widowControl w:val="0"/>
      <w:tabs>
        <w:tab w:val="left" w:pos="5440"/>
      </w:tabs>
      <w:wordWrap w:val="0"/>
      <w:ind w:rightChars="2" w:right="5"/>
      <w:jc w:val="right"/>
      <w:rPr>
        <w:rFonts w:ascii="Arial" w:hAnsi="Arial" w:cs="Arial"/>
        <w:i/>
        <w:sz w:val="18"/>
        <w:szCs w:val="18"/>
        <w:lang w:eastAsia="zh-TW"/>
      </w:rPr>
    </w:pPr>
    <w:smartTag w:uri="urn:schemas-microsoft-com:office:smarttags" w:element="place">
      <w:smartTag w:uri="urn:schemas-microsoft-com:office:smarttags" w:element="City">
        <w:r w:rsidRPr="004E3B43">
          <w:rPr>
            <w:rFonts w:ascii="Arial" w:hAnsi="Arial" w:cs="Arial" w:hint="eastAsia"/>
            <w:i/>
            <w:sz w:val="18"/>
            <w:szCs w:val="18"/>
            <w:lang w:eastAsia="zh-TW"/>
          </w:rPr>
          <w:t>Taipei</w:t>
        </w:r>
      </w:smartTag>
      <w:r w:rsidRPr="004E3B43">
        <w:rPr>
          <w:rFonts w:ascii="Arial" w:hAnsi="Arial" w:cs="Arial" w:hint="eastAsia"/>
          <w:i/>
          <w:sz w:val="18"/>
          <w:szCs w:val="18"/>
          <w:lang w:eastAsia="zh-TW"/>
        </w:rPr>
        <w:t xml:space="preserve">, </w:t>
      </w:r>
      <w:smartTag w:uri="urn:schemas-microsoft-com:office:smarttags" w:element="country-region">
        <w:r w:rsidRPr="004E3B43">
          <w:rPr>
            <w:rFonts w:ascii="Arial" w:hAnsi="Arial" w:cs="Arial" w:hint="eastAsia"/>
            <w:i/>
            <w:sz w:val="18"/>
            <w:szCs w:val="18"/>
            <w:lang w:eastAsia="zh-TW"/>
          </w:rPr>
          <w:t>Taiwan</w:t>
        </w:r>
      </w:smartTag>
    </w:smartTag>
    <w:r w:rsidRPr="004E3B43">
      <w:rPr>
        <w:rFonts w:ascii="Arial" w:hAnsi="Arial" w:cs="Arial" w:hint="eastAsia"/>
        <w:i/>
        <w:sz w:val="18"/>
        <w:szCs w:val="18"/>
        <w:lang w:eastAsia="zh-TW"/>
      </w:rPr>
      <w:t xml:space="preserve">, May 10~13, 2010 </w:t>
    </w:r>
  </w:p>
  <w:p w14:paraId="57FE26B3" w14:textId="77777777" w:rsidR="00D56460" w:rsidRDefault="00D56460" w:rsidP="00442D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1224E"/>
    <w:multiLevelType w:val="hybridMultilevel"/>
    <w:tmpl w:val="2D2A0702"/>
    <w:lvl w:ilvl="0" w:tplc="D046AFB4">
      <w:start w:val="5"/>
      <w:numFmt w:val="bullet"/>
      <w:lvlText w:val=""/>
      <w:lvlJc w:val="left"/>
      <w:pPr>
        <w:ind w:left="720" w:hanging="360"/>
      </w:pPr>
      <w:rPr>
        <w:rFonts w:ascii="Symbol" w:eastAsia="PMingLiU" w:hAnsi="Symbol" w:cs="Times New Roman" w:hint="default"/>
        <w:b/>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C1BF9"/>
    <w:multiLevelType w:val="hybridMultilevel"/>
    <w:tmpl w:val="15C44EF0"/>
    <w:lvl w:ilvl="0" w:tplc="52FC1A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907056">
    <w:abstractNumId w:val="0"/>
  </w:num>
  <w:num w:numId="2" w16cid:durableId="39459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0NDUyNzQ3MTE3szBV0lEKTi0uzszPAymwqAUA3C2u2SwAAAA="/>
  </w:docVars>
  <w:rsids>
    <w:rsidRoot w:val="00B671E3"/>
    <w:rsid w:val="0001035B"/>
    <w:rsid w:val="00014734"/>
    <w:rsid w:val="000231C2"/>
    <w:rsid w:val="00025C47"/>
    <w:rsid w:val="00033B55"/>
    <w:rsid w:val="00046DEA"/>
    <w:rsid w:val="00053885"/>
    <w:rsid w:val="000679CB"/>
    <w:rsid w:val="000737B1"/>
    <w:rsid w:val="00084386"/>
    <w:rsid w:val="00094FC6"/>
    <w:rsid w:val="000A0822"/>
    <w:rsid w:val="000A13A9"/>
    <w:rsid w:val="000A1C81"/>
    <w:rsid w:val="000A6FAB"/>
    <w:rsid w:val="000B3149"/>
    <w:rsid w:val="000B7182"/>
    <w:rsid w:val="000C496D"/>
    <w:rsid w:val="000D74C9"/>
    <w:rsid w:val="000E38E4"/>
    <w:rsid w:val="000F2213"/>
    <w:rsid w:val="000F317D"/>
    <w:rsid w:val="000F4030"/>
    <w:rsid w:val="000F4DB7"/>
    <w:rsid w:val="000F6CBE"/>
    <w:rsid w:val="000F753B"/>
    <w:rsid w:val="00100923"/>
    <w:rsid w:val="001068B9"/>
    <w:rsid w:val="00106BF3"/>
    <w:rsid w:val="00107570"/>
    <w:rsid w:val="00112F73"/>
    <w:rsid w:val="001149C3"/>
    <w:rsid w:val="0011676A"/>
    <w:rsid w:val="0012277D"/>
    <w:rsid w:val="001275B7"/>
    <w:rsid w:val="001363E3"/>
    <w:rsid w:val="00140508"/>
    <w:rsid w:val="001423B2"/>
    <w:rsid w:val="001533D2"/>
    <w:rsid w:val="001633E4"/>
    <w:rsid w:val="001643F0"/>
    <w:rsid w:val="001822EA"/>
    <w:rsid w:val="001A38C4"/>
    <w:rsid w:val="001A45BD"/>
    <w:rsid w:val="001A5FE8"/>
    <w:rsid w:val="001A69E0"/>
    <w:rsid w:val="001B537F"/>
    <w:rsid w:val="001B713A"/>
    <w:rsid w:val="0020048C"/>
    <w:rsid w:val="00203BA2"/>
    <w:rsid w:val="0020643C"/>
    <w:rsid w:val="00207AF5"/>
    <w:rsid w:val="00212732"/>
    <w:rsid w:val="00215C29"/>
    <w:rsid w:val="002217A8"/>
    <w:rsid w:val="00242ACB"/>
    <w:rsid w:val="00243186"/>
    <w:rsid w:val="002475AD"/>
    <w:rsid w:val="00250867"/>
    <w:rsid w:val="00257A0B"/>
    <w:rsid w:val="00262073"/>
    <w:rsid w:val="0026210F"/>
    <w:rsid w:val="00276532"/>
    <w:rsid w:val="00281295"/>
    <w:rsid w:val="002829AA"/>
    <w:rsid w:val="002873F3"/>
    <w:rsid w:val="002B4247"/>
    <w:rsid w:val="002C6E58"/>
    <w:rsid w:val="002E07E3"/>
    <w:rsid w:val="002F18FB"/>
    <w:rsid w:val="00313537"/>
    <w:rsid w:val="003153B2"/>
    <w:rsid w:val="00327736"/>
    <w:rsid w:val="00344C40"/>
    <w:rsid w:val="00350915"/>
    <w:rsid w:val="00353F3E"/>
    <w:rsid w:val="00354E67"/>
    <w:rsid w:val="00357A03"/>
    <w:rsid w:val="00371EA7"/>
    <w:rsid w:val="00384197"/>
    <w:rsid w:val="00391B1A"/>
    <w:rsid w:val="0039467E"/>
    <w:rsid w:val="003A3F7F"/>
    <w:rsid w:val="003B6BF8"/>
    <w:rsid w:val="003C4425"/>
    <w:rsid w:val="003D26B8"/>
    <w:rsid w:val="003D79D5"/>
    <w:rsid w:val="003E621F"/>
    <w:rsid w:val="003F524A"/>
    <w:rsid w:val="004027D9"/>
    <w:rsid w:val="0040611B"/>
    <w:rsid w:val="00415DA3"/>
    <w:rsid w:val="00421821"/>
    <w:rsid w:val="004235C7"/>
    <w:rsid w:val="004348F0"/>
    <w:rsid w:val="00434B93"/>
    <w:rsid w:val="00434E8D"/>
    <w:rsid w:val="004378BF"/>
    <w:rsid w:val="00437CF4"/>
    <w:rsid w:val="00442D44"/>
    <w:rsid w:val="004433E8"/>
    <w:rsid w:val="00453C99"/>
    <w:rsid w:val="0045563E"/>
    <w:rsid w:val="00461237"/>
    <w:rsid w:val="00461D32"/>
    <w:rsid w:val="00462ADC"/>
    <w:rsid w:val="004709B1"/>
    <w:rsid w:val="004720A8"/>
    <w:rsid w:val="004811D7"/>
    <w:rsid w:val="00483384"/>
    <w:rsid w:val="00483599"/>
    <w:rsid w:val="00485A00"/>
    <w:rsid w:val="0048641B"/>
    <w:rsid w:val="00497931"/>
    <w:rsid w:val="004A2D1E"/>
    <w:rsid w:val="004D4A1D"/>
    <w:rsid w:val="004E1042"/>
    <w:rsid w:val="004E3B43"/>
    <w:rsid w:val="004E4052"/>
    <w:rsid w:val="004F1B19"/>
    <w:rsid w:val="004F7FA5"/>
    <w:rsid w:val="005233F6"/>
    <w:rsid w:val="00525DD9"/>
    <w:rsid w:val="005274DA"/>
    <w:rsid w:val="00537BC5"/>
    <w:rsid w:val="00537BF5"/>
    <w:rsid w:val="00542C82"/>
    <w:rsid w:val="005500E8"/>
    <w:rsid w:val="0055413B"/>
    <w:rsid w:val="0055463A"/>
    <w:rsid w:val="00556BF7"/>
    <w:rsid w:val="005651F9"/>
    <w:rsid w:val="00583B6B"/>
    <w:rsid w:val="0059134E"/>
    <w:rsid w:val="005B0A8E"/>
    <w:rsid w:val="005B7C10"/>
    <w:rsid w:val="005D25F5"/>
    <w:rsid w:val="005E0AAA"/>
    <w:rsid w:val="005E0FC5"/>
    <w:rsid w:val="005F7906"/>
    <w:rsid w:val="006063E1"/>
    <w:rsid w:val="0061627B"/>
    <w:rsid w:val="00624A34"/>
    <w:rsid w:val="00627359"/>
    <w:rsid w:val="00637104"/>
    <w:rsid w:val="00646395"/>
    <w:rsid w:val="00693673"/>
    <w:rsid w:val="006A0FCC"/>
    <w:rsid w:val="006A2617"/>
    <w:rsid w:val="006A5216"/>
    <w:rsid w:val="006B1829"/>
    <w:rsid w:val="006B5CE8"/>
    <w:rsid w:val="006B78C7"/>
    <w:rsid w:val="006C45BF"/>
    <w:rsid w:val="006C740F"/>
    <w:rsid w:val="006D3BF4"/>
    <w:rsid w:val="006D7222"/>
    <w:rsid w:val="006E0275"/>
    <w:rsid w:val="006E3D01"/>
    <w:rsid w:val="006E6562"/>
    <w:rsid w:val="006F0BE7"/>
    <w:rsid w:val="006F1188"/>
    <w:rsid w:val="006F5857"/>
    <w:rsid w:val="007003CB"/>
    <w:rsid w:val="00712D71"/>
    <w:rsid w:val="00716C9F"/>
    <w:rsid w:val="00726629"/>
    <w:rsid w:val="00727721"/>
    <w:rsid w:val="00760520"/>
    <w:rsid w:val="00770648"/>
    <w:rsid w:val="007758CC"/>
    <w:rsid w:val="007B033D"/>
    <w:rsid w:val="007B0BB0"/>
    <w:rsid w:val="007B175F"/>
    <w:rsid w:val="007C554C"/>
    <w:rsid w:val="007D2743"/>
    <w:rsid w:val="007D6A58"/>
    <w:rsid w:val="007F5AC8"/>
    <w:rsid w:val="007F6A37"/>
    <w:rsid w:val="00800C34"/>
    <w:rsid w:val="00807AD1"/>
    <w:rsid w:val="0081327A"/>
    <w:rsid w:val="00834421"/>
    <w:rsid w:val="00841DB1"/>
    <w:rsid w:val="008448C3"/>
    <w:rsid w:val="008464A7"/>
    <w:rsid w:val="00855055"/>
    <w:rsid w:val="00857DF1"/>
    <w:rsid w:val="008700B7"/>
    <w:rsid w:val="00871379"/>
    <w:rsid w:val="00873221"/>
    <w:rsid w:val="008745EC"/>
    <w:rsid w:val="00875485"/>
    <w:rsid w:val="008855F7"/>
    <w:rsid w:val="00890B7D"/>
    <w:rsid w:val="00890C6E"/>
    <w:rsid w:val="0089258F"/>
    <w:rsid w:val="008946E6"/>
    <w:rsid w:val="008A61DB"/>
    <w:rsid w:val="008B070A"/>
    <w:rsid w:val="008B6A88"/>
    <w:rsid w:val="008B730E"/>
    <w:rsid w:val="008C0C64"/>
    <w:rsid w:val="008D3E5D"/>
    <w:rsid w:val="008D55A6"/>
    <w:rsid w:val="008E0426"/>
    <w:rsid w:val="008E2107"/>
    <w:rsid w:val="008E794E"/>
    <w:rsid w:val="008F6E27"/>
    <w:rsid w:val="00902991"/>
    <w:rsid w:val="009106BD"/>
    <w:rsid w:val="009113AB"/>
    <w:rsid w:val="00913F1E"/>
    <w:rsid w:val="009264BF"/>
    <w:rsid w:val="0093095A"/>
    <w:rsid w:val="0093207B"/>
    <w:rsid w:val="00943605"/>
    <w:rsid w:val="0095111C"/>
    <w:rsid w:val="00952BAB"/>
    <w:rsid w:val="00957101"/>
    <w:rsid w:val="00965502"/>
    <w:rsid w:val="00984C39"/>
    <w:rsid w:val="009C1438"/>
    <w:rsid w:val="009C2307"/>
    <w:rsid w:val="009C2E69"/>
    <w:rsid w:val="009C4372"/>
    <w:rsid w:val="009D4658"/>
    <w:rsid w:val="009E0635"/>
    <w:rsid w:val="009E22FE"/>
    <w:rsid w:val="009E6DFC"/>
    <w:rsid w:val="009F3BCB"/>
    <w:rsid w:val="009F5AF1"/>
    <w:rsid w:val="009F6FA3"/>
    <w:rsid w:val="00A14732"/>
    <w:rsid w:val="00A22A4D"/>
    <w:rsid w:val="00A2436F"/>
    <w:rsid w:val="00A32EC5"/>
    <w:rsid w:val="00A46173"/>
    <w:rsid w:val="00A47813"/>
    <w:rsid w:val="00A54CBF"/>
    <w:rsid w:val="00A57623"/>
    <w:rsid w:val="00A627A2"/>
    <w:rsid w:val="00A63010"/>
    <w:rsid w:val="00A654AE"/>
    <w:rsid w:val="00A70C19"/>
    <w:rsid w:val="00A84F42"/>
    <w:rsid w:val="00A85952"/>
    <w:rsid w:val="00A91054"/>
    <w:rsid w:val="00A94C00"/>
    <w:rsid w:val="00AA0B67"/>
    <w:rsid w:val="00AD1E2E"/>
    <w:rsid w:val="00AD4397"/>
    <w:rsid w:val="00AE068C"/>
    <w:rsid w:val="00AE5588"/>
    <w:rsid w:val="00AE58EF"/>
    <w:rsid w:val="00AE6F58"/>
    <w:rsid w:val="00AE6F68"/>
    <w:rsid w:val="00AF262E"/>
    <w:rsid w:val="00AF61C4"/>
    <w:rsid w:val="00B03BD0"/>
    <w:rsid w:val="00B4131B"/>
    <w:rsid w:val="00B45872"/>
    <w:rsid w:val="00B50E41"/>
    <w:rsid w:val="00B565C8"/>
    <w:rsid w:val="00B624E2"/>
    <w:rsid w:val="00B6356B"/>
    <w:rsid w:val="00B6671F"/>
    <w:rsid w:val="00B671E3"/>
    <w:rsid w:val="00B752C5"/>
    <w:rsid w:val="00B77553"/>
    <w:rsid w:val="00B77F16"/>
    <w:rsid w:val="00B83301"/>
    <w:rsid w:val="00B83D70"/>
    <w:rsid w:val="00B85547"/>
    <w:rsid w:val="00B86315"/>
    <w:rsid w:val="00BA2C86"/>
    <w:rsid w:val="00BA5496"/>
    <w:rsid w:val="00BA5E79"/>
    <w:rsid w:val="00BA7866"/>
    <w:rsid w:val="00BB0611"/>
    <w:rsid w:val="00BB17CA"/>
    <w:rsid w:val="00BC6727"/>
    <w:rsid w:val="00BC71C2"/>
    <w:rsid w:val="00BD0550"/>
    <w:rsid w:val="00BE042B"/>
    <w:rsid w:val="00BE202F"/>
    <w:rsid w:val="00BF36FA"/>
    <w:rsid w:val="00BF5894"/>
    <w:rsid w:val="00BF6523"/>
    <w:rsid w:val="00C161AD"/>
    <w:rsid w:val="00C20CF9"/>
    <w:rsid w:val="00C2276D"/>
    <w:rsid w:val="00C47339"/>
    <w:rsid w:val="00C57728"/>
    <w:rsid w:val="00C8128F"/>
    <w:rsid w:val="00C95B08"/>
    <w:rsid w:val="00C96772"/>
    <w:rsid w:val="00CA1DE2"/>
    <w:rsid w:val="00CA7E75"/>
    <w:rsid w:val="00CB31E0"/>
    <w:rsid w:val="00CB4FAC"/>
    <w:rsid w:val="00CC21AA"/>
    <w:rsid w:val="00CC25D5"/>
    <w:rsid w:val="00CF3AA5"/>
    <w:rsid w:val="00D204C1"/>
    <w:rsid w:val="00D26132"/>
    <w:rsid w:val="00D44B59"/>
    <w:rsid w:val="00D46188"/>
    <w:rsid w:val="00D52815"/>
    <w:rsid w:val="00D56460"/>
    <w:rsid w:val="00D60878"/>
    <w:rsid w:val="00D670E0"/>
    <w:rsid w:val="00D772BD"/>
    <w:rsid w:val="00D82022"/>
    <w:rsid w:val="00D8284F"/>
    <w:rsid w:val="00D87EDB"/>
    <w:rsid w:val="00D926B1"/>
    <w:rsid w:val="00D97FB9"/>
    <w:rsid w:val="00DA350B"/>
    <w:rsid w:val="00DA4468"/>
    <w:rsid w:val="00DA73E8"/>
    <w:rsid w:val="00DC6B11"/>
    <w:rsid w:val="00DD21E5"/>
    <w:rsid w:val="00DD544C"/>
    <w:rsid w:val="00DE6F46"/>
    <w:rsid w:val="00DF043E"/>
    <w:rsid w:val="00DF2612"/>
    <w:rsid w:val="00E176AD"/>
    <w:rsid w:val="00E27538"/>
    <w:rsid w:val="00E3329D"/>
    <w:rsid w:val="00E3339E"/>
    <w:rsid w:val="00E37899"/>
    <w:rsid w:val="00E403AA"/>
    <w:rsid w:val="00E478EA"/>
    <w:rsid w:val="00E5011C"/>
    <w:rsid w:val="00E51ED7"/>
    <w:rsid w:val="00E64A99"/>
    <w:rsid w:val="00E66C07"/>
    <w:rsid w:val="00E84093"/>
    <w:rsid w:val="00EA3FCD"/>
    <w:rsid w:val="00EA5D40"/>
    <w:rsid w:val="00EB6474"/>
    <w:rsid w:val="00EC09D3"/>
    <w:rsid w:val="00EC1AE9"/>
    <w:rsid w:val="00EC2881"/>
    <w:rsid w:val="00ED4365"/>
    <w:rsid w:val="00EF07A5"/>
    <w:rsid w:val="00EF2D4E"/>
    <w:rsid w:val="00EF34E1"/>
    <w:rsid w:val="00F0174F"/>
    <w:rsid w:val="00F04D95"/>
    <w:rsid w:val="00F05DEB"/>
    <w:rsid w:val="00F10BD9"/>
    <w:rsid w:val="00F1673B"/>
    <w:rsid w:val="00F22CC0"/>
    <w:rsid w:val="00F3134E"/>
    <w:rsid w:val="00F342EB"/>
    <w:rsid w:val="00F3792D"/>
    <w:rsid w:val="00F467A2"/>
    <w:rsid w:val="00F60ECD"/>
    <w:rsid w:val="00F75A2B"/>
    <w:rsid w:val="00F75C1B"/>
    <w:rsid w:val="00F82CD4"/>
    <w:rsid w:val="00F854E4"/>
    <w:rsid w:val="00F87968"/>
    <w:rsid w:val="00FA5864"/>
    <w:rsid w:val="00FD13DC"/>
    <w:rsid w:val="00FD4A32"/>
    <w:rsid w:val="00FD51AB"/>
    <w:rsid w:val="00FE2D2C"/>
    <w:rsid w:val="00FF0C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2A6C0105"/>
  <w15:docId w15:val="{60D56764-7313-4068-80F3-9556EE7B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imes" w:eastAsia="Times" w:hAnsi="Times"/>
      <w:b/>
      <w:szCs w:val="20"/>
      <w:lang w:val="en-AU"/>
    </w:rPr>
  </w:style>
  <w:style w:type="paragraph" w:styleId="Heading2">
    <w:name w:val="heading 2"/>
    <w:basedOn w:val="Normal"/>
    <w:next w:val="Normal"/>
    <w:qFormat/>
    <w:pPr>
      <w:keepNext/>
      <w:jc w:val="center"/>
      <w:outlineLvl w:val="1"/>
    </w:pPr>
    <w:rPr>
      <w:rFonts w:ascii="Times" w:eastAsia="Times" w:hAnsi="Times"/>
      <w:b/>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w:eastAsia="Times" w:hAnsi="Times"/>
      <w:szCs w:val="20"/>
      <w:lang w:val="en-AU"/>
    </w:rPr>
  </w:style>
  <w:style w:type="paragraph" w:styleId="Footer">
    <w:name w:val="footer"/>
    <w:basedOn w:val="Normal"/>
    <w:link w:val="FooterChar"/>
    <w:uiPriority w:val="99"/>
    <w:pPr>
      <w:tabs>
        <w:tab w:val="center" w:pos="4320"/>
        <w:tab w:val="right" w:pos="8640"/>
      </w:tabs>
    </w:pPr>
    <w:rPr>
      <w:rFonts w:ascii="Times" w:eastAsia="Times" w:hAnsi="Times"/>
      <w:szCs w:val="20"/>
      <w:lang w:val="en-AU"/>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customStyle="1" w:styleId="Firstparagraph">
    <w:name w:val="First paragraph"/>
    <w:basedOn w:val="Normal"/>
    <w:next w:val="Normal"/>
    <w:rsid w:val="00857DF1"/>
    <w:pPr>
      <w:spacing w:line="220" w:lineRule="exact"/>
      <w:jc w:val="both"/>
    </w:pPr>
    <w:rPr>
      <w:sz w:val="18"/>
      <w:szCs w:val="20"/>
    </w:rPr>
  </w:style>
  <w:style w:type="character" w:styleId="PageNumber">
    <w:name w:val="page number"/>
    <w:basedOn w:val="DefaultParagraphFont"/>
  </w:style>
  <w:style w:type="paragraph" w:customStyle="1" w:styleId="Reference">
    <w:name w:val="Reference"/>
    <w:basedOn w:val="Normal"/>
    <w:rsid w:val="00542C82"/>
    <w:pPr>
      <w:tabs>
        <w:tab w:val="left" w:pos="540"/>
      </w:tabs>
      <w:overflowPunct w:val="0"/>
      <w:autoSpaceDE w:val="0"/>
      <w:autoSpaceDN w:val="0"/>
      <w:adjustRightInd w:val="0"/>
      <w:ind w:left="284" w:hanging="284"/>
      <w:jc w:val="both"/>
      <w:textAlignment w:val="baseline"/>
    </w:pPr>
    <w:rPr>
      <w:sz w:val="22"/>
      <w:szCs w:val="20"/>
    </w:rPr>
  </w:style>
  <w:style w:type="paragraph" w:styleId="ListParagraph">
    <w:name w:val="List Paragraph"/>
    <w:basedOn w:val="Normal"/>
    <w:uiPriority w:val="34"/>
    <w:qFormat/>
    <w:rsid w:val="00E27538"/>
    <w:pPr>
      <w:ind w:left="720"/>
      <w:contextualSpacing/>
    </w:pPr>
  </w:style>
  <w:style w:type="character" w:customStyle="1" w:styleId="st">
    <w:name w:val="st"/>
    <w:basedOn w:val="DefaultParagraphFont"/>
    <w:rsid w:val="008D3E5D"/>
  </w:style>
  <w:style w:type="character" w:styleId="Emphasis">
    <w:name w:val="Emphasis"/>
    <w:uiPriority w:val="20"/>
    <w:qFormat/>
    <w:rsid w:val="008D3E5D"/>
    <w:rPr>
      <w:i/>
      <w:iCs/>
    </w:rPr>
  </w:style>
  <w:style w:type="character" w:customStyle="1" w:styleId="FooterChar">
    <w:name w:val="Footer Char"/>
    <w:basedOn w:val="DefaultParagraphFont"/>
    <w:link w:val="Footer"/>
    <w:uiPriority w:val="99"/>
    <w:rsid w:val="00F342EB"/>
    <w:rPr>
      <w:rFonts w:ascii="Times" w:eastAsia="Times" w:hAnsi="Times"/>
      <w:sz w:val="24"/>
      <w:lang w:val="en-AU"/>
    </w:rPr>
  </w:style>
  <w:style w:type="paragraph" w:styleId="Revision">
    <w:name w:val="Revision"/>
    <w:hidden/>
    <w:uiPriority w:val="99"/>
    <w:semiHidden/>
    <w:rsid w:val="00313537"/>
    <w:rPr>
      <w:sz w:val="24"/>
      <w:szCs w:val="24"/>
    </w:rPr>
  </w:style>
  <w:style w:type="paragraph" w:customStyle="1" w:styleId="1PaperTitleHeading">
    <w:name w:val="1 Paper Title Heading"/>
    <w:basedOn w:val="Heading1"/>
    <w:rsid w:val="00A654AE"/>
    <w:pPr>
      <w:jc w:val="center"/>
    </w:pPr>
    <w:rPr>
      <w:rFonts w:ascii="Times New Roman" w:hAnsi="Times New Roman"/>
      <w:sz w:val="28"/>
      <w:szCs w:val="28"/>
    </w:rPr>
  </w:style>
  <w:style w:type="paragraph" w:customStyle="1" w:styleId="1PaperBodyTextFirstParagraph">
    <w:name w:val="1 Paper Body Text (First Paragraph)"/>
    <w:basedOn w:val="BodyText"/>
    <w:rsid w:val="00327736"/>
    <w:rPr>
      <w:rFonts w:ascii="Times New Roman" w:hAnsi="Times New Roman"/>
      <w:sz w:val="18"/>
      <w:szCs w:val="18"/>
    </w:rPr>
  </w:style>
  <w:style w:type="paragraph" w:customStyle="1" w:styleId="1PaperBodyTextAfterFirstParagraph">
    <w:name w:val="1 Paper Body Text (After First Paragraph)"/>
    <w:basedOn w:val="BodyText"/>
    <w:rsid w:val="000A0822"/>
    <w:pPr>
      <w:ind w:firstLineChars="150" w:firstLine="150"/>
    </w:pPr>
    <w:rPr>
      <w:rFonts w:ascii="Times New Roman" w:eastAsia="PMingLiU" w:hAnsi="Times New Roman"/>
      <w:sz w:val="18"/>
      <w:szCs w:val="18"/>
    </w:rPr>
  </w:style>
  <w:style w:type="paragraph" w:customStyle="1" w:styleId="1PaperMainHeading">
    <w:name w:val="1 Paper Main Heading"/>
    <w:basedOn w:val="Heading1"/>
    <w:rsid w:val="00E37899"/>
    <w:pPr>
      <w:tabs>
        <w:tab w:val="left" w:pos="360"/>
      </w:tabs>
      <w:spacing w:after="120"/>
    </w:pPr>
    <w:rPr>
      <w:rFonts w:ascii="Times New Roman" w:hAnsi="Times New Roman"/>
      <w:caps/>
      <w:sz w:val="18"/>
      <w:szCs w:val="18"/>
    </w:rPr>
  </w:style>
  <w:style w:type="paragraph" w:customStyle="1" w:styleId="1PaperSubheadings">
    <w:name w:val="1 Paper Subheadings"/>
    <w:basedOn w:val="BodyText"/>
    <w:rsid w:val="00E37899"/>
    <w:pPr>
      <w:keepNext/>
      <w:tabs>
        <w:tab w:val="left" w:pos="540"/>
      </w:tabs>
      <w:spacing w:after="120"/>
    </w:pPr>
    <w:rPr>
      <w:rFonts w:ascii="Times New Roman" w:eastAsia="PMingLiU" w:hAnsi="Times New Roman"/>
      <w:b/>
      <w:color w:val="000000"/>
      <w:sz w:val="18"/>
      <w:szCs w:val="18"/>
      <w:lang w:eastAsia="zh-TW"/>
    </w:rPr>
  </w:style>
  <w:style w:type="paragraph" w:customStyle="1" w:styleId="1PaperTableTitle">
    <w:name w:val="1 Paper Table Title"/>
    <w:basedOn w:val="BodyText"/>
    <w:rsid w:val="0093207B"/>
    <w:pPr>
      <w:keepNext/>
      <w:spacing w:after="40"/>
    </w:pPr>
    <w:rPr>
      <w:rFonts w:ascii="Times New Roman" w:hAnsi="Times New Roman"/>
      <w:b/>
      <w:bCs/>
      <w:sz w:val="18"/>
      <w:szCs w:val="18"/>
    </w:rPr>
  </w:style>
  <w:style w:type="paragraph" w:customStyle="1" w:styleId="1PaperFigureTitle">
    <w:name w:val="1 Paper Figure Title"/>
    <w:basedOn w:val="1PaperTableTitle"/>
    <w:rsid w:val="00B03BD0"/>
    <w:pPr>
      <w:spacing w:before="40" w:after="0"/>
      <w:jc w:val="center"/>
    </w:pPr>
  </w:style>
  <w:style w:type="paragraph" w:customStyle="1" w:styleId="1PaperAuthorOrganizations">
    <w:name w:val="1 Paper Author Organizations"/>
    <w:basedOn w:val="Normal"/>
    <w:rsid w:val="00357A03"/>
    <w:pPr>
      <w:keepNext/>
      <w:jc w:val="center"/>
    </w:pPr>
    <w:rPr>
      <w:i/>
      <w:sz w:val="20"/>
      <w:szCs w:val="20"/>
    </w:rPr>
  </w:style>
  <w:style w:type="paragraph" w:customStyle="1" w:styleId="1PaperAuthorNames">
    <w:name w:val="1 Paper Author Names"/>
    <w:basedOn w:val="Normal"/>
    <w:rsid w:val="00F0174F"/>
    <w:pPr>
      <w:jc w:val="center"/>
    </w:pPr>
    <w:rPr>
      <w:sz w:val="20"/>
      <w:szCs w:val="20"/>
    </w:rPr>
  </w:style>
  <w:style w:type="paragraph" w:customStyle="1" w:styleId="1PaperTableText">
    <w:name w:val="1 Paper Table Text"/>
    <w:basedOn w:val="BodyText"/>
    <w:rsid w:val="00712D71"/>
    <w:pPr>
      <w:keepNext/>
      <w:snapToGrid w:val="0"/>
      <w:spacing w:before="20" w:after="20"/>
    </w:pPr>
    <w:rPr>
      <w:rFonts w:ascii="Times New Roman" w:hAnsi="Times New Roman"/>
      <w:sz w:val="18"/>
      <w:szCs w:val="18"/>
    </w:rPr>
  </w:style>
  <w:style w:type="paragraph" w:customStyle="1" w:styleId="1PaperStyleCentered">
    <w:name w:val="1 Paper Style Centered"/>
    <w:basedOn w:val="Normal"/>
    <w:rsid w:val="00461237"/>
    <w:pPr>
      <w:jc w:val="center"/>
    </w:pPr>
  </w:style>
  <w:style w:type="paragraph" w:customStyle="1" w:styleId="1PaperEmptySpacing">
    <w:name w:val="1 Paper Empty Spacing"/>
    <w:basedOn w:val="Normal"/>
    <w:rsid w:val="005E0FC5"/>
    <w:rPr>
      <w:color w:val="000000"/>
      <w:sz w:val="18"/>
      <w:szCs w:val="20"/>
      <w:lang w:eastAsia="zh-TW"/>
    </w:rPr>
  </w:style>
  <w:style w:type="character" w:customStyle="1" w:styleId="1PaperEquation">
    <w:name w:val="1 Paper Equation"/>
    <w:basedOn w:val="DefaultParagraphFont"/>
    <w:rsid w:val="00D82022"/>
    <w:rPr>
      <w:rFonts w:ascii="Cambria Math" w:hAnsi="Cambria Math"/>
      <w:i/>
      <w:sz w:val="18"/>
      <w:szCs w:val="18"/>
    </w:rPr>
  </w:style>
  <w:style w:type="paragraph" w:customStyle="1" w:styleId="1PaperReferences">
    <w:name w:val="1 Paper References"/>
    <w:basedOn w:val="Reference"/>
    <w:rsid w:val="00693673"/>
    <w:pPr>
      <w:ind w:left="180" w:hanging="180"/>
    </w:pPr>
    <w:rPr>
      <w:sz w:val="18"/>
      <w:szCs w:val="18"/>
    </w:rPr>
  </w:style>
  <w:style w:type="paragraph" w:customStyle="1" w:styleId="1PaperKeywords">
    <w:name w:val="1 Paper Keywords"/>
    <w:basedOn w:val="Normal"/>
    <w:rsid w:val="00716C9F"/>
    <w:pPr>
      <w:tabs>
        <w:tab w:val="left" w:pos="9840"/>
      </w:tabs>
    </w:pPr>
    <w:rPr>
      <w:color w:val="000000"/>
      <w:sz w:val="18"/>
      <w:szCs w:val="18"/>
    </w:rPr>
  </w:style>
  <w:style w:type="paragraph" w:customStyle="1" w:styleId="1PaperEquationNo">
    <w:name w:val="1 Paper Equation No."/>
    <w:basedOn w:val="Normal"/>
    <w:rsid w:val="00B6356B"/>
    <w:pPr>
      <w:spacing w:before="240"/>
      <w:jc w:val="right"/>
    </w:pPr>
    <w:rPr>
      <w:sz w:val="18"/>
    </w:rPr>
  </w:style>
  <w:style w:type="paragraph" w:customStyle="1" w:styleId="Style1PaperEquationNoRight">
    <w:name w:val="Style 1 Paper Equation No. + Right"/>
    <w:basedOn w:val="1PaperEquationNo"/>
    <w:rsid w:val="00A4781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AUPEC 2004 Full Paper Template</vt:lpstr>
    </vt:vector>
  </TitlesOfParts>
  <Company>The University of Queensland</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AUPEC 2004 Full Paper Template</dc:title>
  <dc:subject/>
  <dc:creator>AUPEC04</dc:creator>
  <cp:keywords/>
  <cp:lastModifiedBy>sajan malviya</cp:lastModifiedBy>
  <cp:revision>13</cp:revision>
  <cp:lastPrinted>2005-02-03T02:44:00Z</cp:lastPrinted>
  <dcterms:created xsi:type="dcterms:W3CDTF">2026-02-16T06:59:00Z</dcterms:created>
  <dcterms:modified xsi:type="dcterms:W3CDTF">2026-02-16T07:14:00Z</dcterms:modified>
</cp:coreProperties>
</file>